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AA" w:rsidRDefault="0031701A">
      <w:pPr>
        <w:pStyle w:val="a3"/>
        <w:spacing w:before="74"/>
        <w:ind w:left="1900" w:right="1971"/>
        <w:jc w:val="center"/>
      </w:pPr>
      <w:r>
        <w:rPr>
          <w:color w:val="1F4E79"/>
        </w:rPr>
        <w:t>МЕТОДИКА ДИАГНОСТИКИ ОДАРЕННОСТИ</w:t>
      </w:r>
      <w:r>
        <w:rPr>
          <w:color w:val="1F4E79"/>
          <w:spacing w:val="-67"/>
        </w:rPr>
        <w:t xml:space="preserve"> </w:t>
      </w:r>
      <w:r>
        <w:rPr>
          <w:color w:val="1F4E79"/>
        </w:rPr>
        <w:t>ДЛЯ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ПЕДАГОГОВ И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РОДИТЕЛЕЙ</w:t>
      </w:r>
    </w:p>
    <w:p w:rsidR="00C44BAA" w:rsidRDefault="00C44BAA">
      <w:pPr>
        <w:pStyle w:val="a3"/>
        <w:ind w:left="0"/>
        <w:rPr>
          <w:sz w:val="20"/>
        </w:rPr>
      </w:pPr>
    </w:p>
    <w:p w:rsidR="00C44BAA" w:rsidRDefault="0031701A">
      <w:pPr>
        <w:pStyle w:val="a3"/>
        <w:spacing w:before="2"/>
        <w:ind w:left="0"/>
        <w:rPr>
          <w:sz w:val="11"/>
        </w:rPr>
      </w:pPr>
      <w:r>
        <w:pict>
          <v:shape id="_x0000_s1027" style="position:absolute;margin-left:64.5pt;margin-top:9.2pt;width:475.2pt;height:.1pt;z-index:-15728640;mso-wrap-distance-left:0;mso-wrap-distance-right:0;mso-position-horizontal-relative:page" coordorigin="1290,184" coordsize="9504,0" path="m1290,184r9504,e" filled="f" strokecolor="#4471c4" strokeweight="1.56pt">
            <v:path arrowok="t"/>
            <w10:wrap type="topAndBottom" anchorx="page"/>
          </v:shape>
        </w:pict>
      </w:r>
    </w:p>
    <w:p w:rsidR="00C44BAA" w:rsidRDefault="0031701A">
      <w:pPr>
        <w:pStyle w:val="a3"/>
        <w:spacing w:before="232"/>
        <w:ind w:left="1377" w:right="1451"/>
        <w:jc w:val="center"/>
      </w:pPr>
      <w:r>
        <w:rPr>
          <w:color w:val="1F4E79"/>
        </w:rPr>
        <w:t>КАРТА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ИНТЕРЕСОВ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ДЛЯ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ДОШКОЛЬНИКОВ</w:t>
      </w:r>
    </w:p>
    <w:p w:rsidR="00C44BAA" w:rsidRDefault="0031701A">
      <w:pPr>
        <w:pStyle w:val="a3"/>
        <w:spacing w:before="231" w:line="360" w:lineRule="auto"/>
        <w:ind w:right="182" w:firstLine="160"/>
        <w:jc w:val="both"/>
      </w:pPr>
      <w:r>
        <w:t>Воспитатель</w:t>
      </w:r>
      <w:r>
        <w:t>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методикой,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первичную информацию о направленности интересов младших школьников.</w:t>
      </w:r>
      <w:r>
        <w:rPr>
          <w:spacing w:val="1"/>
        </w:rPr>
        <w:t xml:space="preserve"> </w:t>
      </w:r>
      <w:r>
        <w:rPr>
          <w:spacing w:val="-1"/>
        </w:rPr>
        <w:t>Это,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свою</w:t>
      </w:r>
      <w:r>
        <w:rPr>
          <w:spacing w:val="-17"/>
        </w:rPr>
        <w:t xml:space="preserve"> </w:t>
      </w:r>
      <w:r>
        <w:rPr>
          <w:spacing w:val="-1"/>
        </w:rPr>
        <w:t>очередь,</w:t>
      </w:r>
      <w:r>
        <w:rPr>
          <w:spacing w:val="-17"/>
        </w:rPr>
        <w:t xml:space="preserve"> </w:t>
      </w:r>
      <w:r>
        <w:rPr>
          <w:spacing w:val="-1"/>
        </w:rPr>
        <w:t>даст</w:t>
      </w:r>
      <w:r>
        <w:rPr>
          <w:spacing w:val="-18"/>
        </w:rPr>
        <w:t xml:space="preserve"> </w:t>
      </w:r>
      <w:r>
        <w:rPr>
          <w:spacing w:val="-1"/>
        </w:rPr>
        <w:t>возможность</w:t>
      </w:r>
      <w:r>
        <w:rPr>
          <w:spacing w:val="-18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объективно</w:t>
      </w:r>
      <w:r>
        <w:rPr>
          <w:spacing w:val="-16"/>
        </w:rPr>
        <w:t xml:space="preserve"> </w:t>
      </w:r>
      <w:r>
        <w:t>судить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способностях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одаренности ребенка.</w:t>
      </w:r>
    </w:p>
    <w:p w:rsidR="00C44BAA" w:rsidRDefault="0031701A">
      <w:pPr>
        <w:pStyle w:val="a3"/>
        <w:spacing w:line="360" w:lineRule="auto"/>
        <w:ind w:right="179"/>
        <w:jc w:val="both"/>
      </w:pPr>
      <w:r>
        <w:t xml:space="preserve">При изучении направленности интересов дошкольников </w:t>
      </w:r>
      <w:bookmarkStart w:id="0" w:name="_GoBack"/>
      <w:bookmarkEnd w:id="0"/>
      <w:r>
        <w:t>следует иметь</w:t>
      </w:r>
      <w:r>
        <w:rPr>
          <w:spacing w:val="1"/>
        </w:rPr>
        <w:t xml:space="preserve"> </w:t>
      </w:r>
      <w:r>
        <w:t>в виду, что теория и практика обучения и воспитания свидетельствуют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нечетко</w:t>
      </w:r>
      <w:r>
        <w:rPr>
          <w:spacing w:val="1"/>
        </w:rPr>
        <w:t xml:space="preserve"> </w:t>
      </w:r>
      <w:r>
        <w:t>дифференцированы и неустойчивы. Но это не может быть причиной отказа 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склонностях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меры 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неадекватны.</w:t>
      </w:r>
    </w:p>
    <w:p w:rsidR="00C44BAA" w:rsidRDefault="0031701A">
      <w:pPr>
        <w:pStyle w:val="a3"/>
        <w:spacing w:line="360" w:lineRule="auto"/>
        <w:ind w:right="177"/>
        <w:jc w:val="both"/>
      </w:pPr>
      <w:r>
        <w:t>Важно,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несмотр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spacing w:val="-1"/>
        </w:rPr>
        <w:t>интересами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склонностями,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одной</w:t>
      </w:r>
      <w:r>
        <w:rPr>
          <w:spacing w:val="-16"/>
        </w:rPr>
        <w:t xml:space="preserve"> </w:t>
      </w:r>
      <w:r>
        <w:t>стороны,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gramStart"/>
      <w:r>
        <w:t>способностями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одаренностью</w:t>
      </w:r>
    </w:p>
    <w:p w:rsidR="00C44BAA" w:rsidRDefault="0031701A">
      <w:pPr>
        <w:pStyle w:val="a3"/>
        <w:spacing w:before="1" w:line="360" w:lineRule="auto"/>
        <w:ind w:right="18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другой,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19"/>
        </w:rPr>
        <w:t xml:space="preserve"> </w:t>
      </w:r>
      <w:r>
        <w:t>ними</w:t>
      </w:r>
      <w:r>
        <w:rPr>
          <w:spacing w:val="-14"/>
        </w:rPr>
        <w:t xml:space="preserve"> </w:t>
      </w:r>
      <w:r>
        <w:t>существует</w:t>
      </w:r>
      <w:r>
        <w:rPr>
          <w:spacing w:val="-15"/>
        </w:rPr>
        <w:t xml:space="preserve"> </w:t>
      </w:r>
      <w:r>
        <w:t>тесная</w:t>
      </w:r>
      <w:r>
        <w:rPr>
          <w:spacing w:val="-15"/>
        </w:rPr>
        <w:t xml:space="preserve"> </w:t>
      </w:r>
      <w:r>
        <w:t>связь.</w:t>
      </w:r>
      <w:r>
        <w:rPr>
          <w:spacing w:val="-16"/>
        </w:rPr>
        <w:t xml:space="preserve"> </w:t>
      </w:r>
      <w:r>
        <w:t>Эта</w:t>
      </w:r>
      <w:r>
        <w:rPr>
          <w:spacing w:val="-16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уже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ранних</w:t>
      </w:r>
      <w:r>
        <w:rPr>
          <w:spacing w:val="-13"/>
        </w:rPr>
        <w:t xml:space="preserve"> </w:t>
      </w:r>
      <w:r>
        <w:t>этапах</w:t>
      </w:r>
      <w:r>
        <w:rPr>
          <w:spacing w:val="-68"/>
        </w:rPr>
        <w:t xml:space="preserve"> </w:t>
      </w:r>
      <w:r>
        <w:t>развития личности выражена достаточно определенно: ребенок интересуется,</w:t>
      </w:r>
      <w:r>
        <w:rPr>
          <w:spacing w:val="1"/>
        </w:rPr>
        <w:t xml:space="preserve"> </w:t>
      </w:r>
      <w:r>
        <w:t>как правило, той наукой или сферой деятельности, в которой он наиболее</w:t>
      </w:r>
      <w:r>
        <w:rPr>
          <w:spacing w:val="1"/>
        </w:rPr>
        <w:t xml:space="preserve"> </w:t>
      </w:r>
      <w:r>
        <w:t>успешен,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поощряют</w:t>
      </w:r>
      <w:r>
        <w:rPr>
          <w:spacing w:val="-6"/>
        </w:rPr>
        <w:t xml:space="preserve"> </w:t>
      </w:r>
      <w:r>
        <w:t>взрослые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сверстники.</w:t>
      </w:r>
      <w:r>
        <w:rPr>
          <w:spacing w:val="-68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стороны,</w:t>
      </w:r>
      <w:r>
        <w:rPr>
          <w:spacing w:val="-2"/>
        </w:rPr>
        <w:t xml:space="preserve"> </w:t>
      </w:r>
      <w:r>
        <w:t>как отправная</w:t>
      </w:r>
      <w:r>
        <w:rPr>
          <w:spacing w:val="-1"/>
        </w:rPr>
        <w:t xml:space="preserve"> </w:t>
      </w:r>
      <w:r>
        <w:t>точка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другой.</w:t>
      </w:r>
    </w:p>
    <w:p w:rsidR="00C44BAA" w:rsidRDefault="0031701A">
      <w:pPr>
        <w:spacing w:before="4" w:line="360" w:lineRule="auto"/>
        <w:ind w:left="107" w:right="177"/>
        <w:jc w:val="both"/>
        <w:rPr>
          <w:sz w:val="28"/>
        </w:rPr>
      </w:pPr>
      <w:r>
        <w:rPr>
          <w:b/>
          <w:color w:val="1F4E79"/>
          <w:sz w:val="28"/>
        </w:rPr>
        <w:t>Чтобы</w:t>
      </w:r>
      <w:r>
        <w:rPr>
          <w:b/>
          <w:color w:val="1F4E79"/>
          <w:spacing w:val="-14"/>
          <w:sz w:val="28"/>
        </w:rPr>
        <w:t xml:space="preserve"> </w:t>
      </w:r>
      <w:r>
        <w:rPr>
          <w:b/>
          <w:color w:val="1F4E79"/>
          <w:sz w:val="28"/>
        </w:rPr>
        <w:t>полученная</w:t>
      </w:r>
      <w:r>
        <w:rPr>
          <w:b/>
          <w:color w:val="1F4E79"/>
          <w:spacing w:val="-15"/>
          <w:sz w:val="28"/>
        </w:rPr>
        <w:t xml:space="preserve"> </w:t>
      </w:r>
      <w:r>
        <w:rPr>
          <w:b/>
          <w:color w:val="1F4E79"/>
          <w:sz w:val="28"/>
        </w:rPr>
        <w:t>информация</w:t>
      </w:r>
      <w:r>
        <w:rPr>
          <w:b/>
          <w:color w:val="1F4E79"/>
          <w:spacing w:val="-14"/>
          <w:sz w:val="28"/>
        </w:rPr>
        <w:t xml:space="preserve"> </w:t>
      </w:r>
      <w:r>
        <w:rPr>
          <w:b/>
          <w:color w:val="1F4E79"/>
          <w:sz w:val="28"/>
        </w:rPr>
        <w:t>была</w:t>
      </w:r>
      <w:r>
        <w:rPr>
          <w:b/>
          <w:color w:val="1F4E79"/>
          <w:spacing w:val="-14"/>
          <w:sz w:val="28"/>
        </w:rPr>
        <w:t xml:space="preserve"> </w:t>
      </w:r>
      <w:r>
        <w:rPr>
          <w:b/>
          <w:color w:val="1F4E79"/>
          <w:sz w:val="28"/>
        </w:rPr>
        <w:t>объективна,</w:t>
      </w:r>
      <w:r>
        <w:rPr>
          <w:b/>
          <w:color w:val="1F4E79"/>
          <w:spacing w:val="-13"/>
          <w:sz w:val="28"/>
        </w:rPr>
        <w:t xml:space="preserve"> </w:t>
      </w:r>
      <w:r>
        <w:rPr>
          <w:b/>
          <w:color w:val="1F4E79"/>
          <w:sz w:val="28"/>
        </w:rPr>
        <w:t>целесообразно</w:t>
      </w:r>
      <w:r>
        <w:rPr>
          <w:b/>
          <w:color w:val="1F4E79"/>
          <w:spacing w:val="-13"/>
          <w:sz w:val="28"/>
        </w:rPr>
        <w:t xml:space="preserve"> </w:t>
      </w:r>
      <w:r>
        <w:rPr>
          <w:b/>
          <w:color w:val="1F4E79"/>
          <w:sz w:val="28"/>
        </w:rPr>
        <w:t>провести</w:t>
      </w:r>
      <w:r>
        <w:rPr>
          <w:b/>
          <w:color w:val="1F4E79"/>
          <w:spacing w:val="-68"/>
          <w:sz w:val="28"/>
        </w:rPr>
        <w:t xml:space="preserve"> </w:t>
      </w:r>
      <w:r>
        <w:rPr>
          <w:b/>
          <w:color w:val="1F4E79"/>
          <w:sz w:val="28"/>
        </w:rPr>
        <w:t>по данной методике опрос не только детей, но и их родителей</w:t>
      </w:r>
      <w:r>
        <w:rPr>
          <w:sz w:val="28"/>
        </w:rPr>
        <w:t>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трудоемкая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операция.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Обследование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коллективно.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предельно просты и не потребуют больших усилий для изучения. Обработать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короткого времени.</w:t>
      </w:r>
    </w:p>
    <w:p w:rsidR="00C44BAA" w:rsidRDefault="00C44BAA">
      <w:pPr>
        <w:spacing w:line="360" w:lineRule="auto"/>
        <w:jc w:val="both"/>
        <w:rPr>
          <w:sz w:val="28"/>
        </w:rPr>
        <w:sectPr w:rsidR="00C44BAA">
          <w:type w:val="continuous"/>
          <w:pgSz w:w="11910" w:h="16840"/>
          <w:pgMar w:top="620" w:right="1080" w:bottom="280" w:left="1040" w:header="720" w:footer="720" w:gutter="0"/>
          <w:cols w:space="720"/>
        </w:sectPr>
      </w:pPr>
    </w:p>
    <w:p w:rsidR="00C44BAA" w:rsidRDefault="0031701A">
      <w:pPr>
        <w:pStyle w:val="1"/>
        <w:ind w:left="1899" w:right="1971"/>
      </w:pPr>
      <w:r>
        <w:rPr>
          <w:color w:val="1F4E79"/>
        </w:rPr>
        <w:lastRenderedPageBreak/>
        <w:t>ИНСТРУКЦИЯ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ДЛЯ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ДЕТЕЙ</w:t>
      </w:r>
    </w:p>
    <w:p w:rsidR="00C44BAA" w:rsidRDefault="00C44BAA">
      <w:pPr>
        <w:pStyle w:val="a3"/>
        <w:spacing w:before="6"/>
        <w:ind w:left="0"/>
        <w:rPr>
          <w:b/>
          <w:sz w:val="27"/>
        </w:rPr>
      </w:pPr>
    </w:p>
    <w:p w:rsidR="00C44BAA" w:rsidRDefault="0031701A">
      <w:pPr>
        <w:pStyle w:val="a3"/>
        <w:jc w:val="both"/>
      </w:pPr>
      <w:r>
        <w:t>В</w:t>
      </w:r>
      <w:r>
        <w:rPr>
          <w:spacing w:val="-2"/>
        </w:rPr>
        <w:t xml:space="preserve"> </w:t>
      </w:r>
      <w:r>
        <w:t>правом</w:t>
      </w:r>
      <w:r>
        <w:rPr>
          <w:spacing w:val="-1"/>
        </w:rPr>
        <w:t xml:space="preserve"> </w:t>
      </w:r>
      <w:r>
        <w:t>верхнем</w:t>
      </w:r>
      <w:r>
        <w:rPr>
          <w:spacing w:val="-1"/>
        </w:rPr>
        <w:t xml:space="preserve"> </w:t>
      </w:r>
      <w:r>
        <w:t>углу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фамилию.</w:t>
      </w:r>
    </w:p>
    <w:p w:rsidR="00C44BAA" w:rsidRDefault="0031701A">
      <w:pPr>
        <w:pStyle w:val="a3"/>
        <w:ind w:right="184"/>
        <w:jc w:val="both"/>
      </w:pPr>
      <w:r>
        <w:t>Ответы на вопросы помещайте в клетках: ответ на первый вопрос в клетке под</w:t>
      </w:r>
      <w:r>
        <w:rPr>
          <w:spacing w:val="-67"/>
        </w:rPr>
        <w:t xml:space="preserve"> </w:t>
      </w:r>
      <w:r>
        <w:t>номером 1, ответ на второй вопрос в клетке под номером 2 и т.д. Всего 35</w:t>
      </w:r>
      <w:r>
        <w:rPr>
          <w:spacing w:val="1"/>
        </w:rPr>
        <w:t xml:space="preserve"> </w:t>
      </w:r>
      <w:r>
        <w:t>вопросов.</w:t>
      </w:r>
    </w:p>
    <w:p w:rsidR="00C44BAA" w:rsidRDefault="0031701A">
      <w:pPr>
        <w:pStyle w:val="a3"/>
        <w:spacing w:before="1"/>
        <w:ind w:right="175"/>
        <w:jc w:val="both"/>
      </w:pPr>
      <w:r>
        <w:t>Если</w:t>
      </w:r>
      <w:r>
        <w:rPr>
          <w:spacing w:val="-6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говорится,</w:t>
      </w:r>
      <w:r>
        <w:rPr>
          <w:spacing w:val="-5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нравится,</w:t>
      </w:r>
      <w:r>
        <w:rPr>
          <w:spacing w:val="-6"/>
        </w:rPr>
        <w:t xml:space="preserve"> </w:t>
      </w:r>
      <w:r>
        <w:t>ставьте</w:t>
      </w:r>
      <w:r>
        <w:rPr>
          <w:spacing w:val="-6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"-";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нравится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"+",</w:t>
      </w:r>
      <w:r>
        <w:rPr>
          <w:spacing w:val="-68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нравится,</w:t>
      </w:r>
      <w:r>
        <w:rPr>
          <w:spacing w:val="-1"/>
        </w:rPr>
        <w:t xml:space="preserve"> </w:t>
      </w:r>
      <w:r>
        <w:t>ставьте "++".</w:t>
      </w:r>
    </w:p>
    <w:p w:rsidR="00C44BAA" w:rsidRDefault="0031701A">
      <w:pPr>
        <w:pStyle w:val="a3"/>
        <w:spacing w:line="321" w:lineRule="exact"/>
        <w:jc w:val="both"/>
      </w:pPr>
      <w:r>
        <w:t>Бланк</w:t>
      </w:r>
      <w:r>
        <w:rPr>
          <w:spacing w:val="-1"/>
        </w:rPr>
        <w:t xml:space="preserve"> </w:t>
      </w:r>
      <w:r>
        <w:t>ответов</w:t>
      </w:r>
    </w:p>
    <w:p w:rsidR="00C44BAA" w:rsidRDefault="00C44BAA">
      <w:pPr>
        <w:pStyle w:val="a3"/>
        <w:spacing w:before="2"/>
        <w:ind w:left="0"/>
      </w:pPr>
    </w:p>
    <w:p w:rsidR="00C44BAA" w:rsidRDefault="0031701A">
      <w:pPr>
        <w:pStyle w:val="a3"/>
        <w:tabs>
          <w:tab w:val="left" w:pos="2344"/>
          <w:tab w:val="left" w:pos="6479"/>
        </w:tabs>
        <w:jc w:val="both"/>
      </w:pPr>
      <w:r>
        <w:t>Дата</w:t>
      </w:r>
      <w:r>
        <w:rPr>
          <w:u w:val="single"/>
        </w:rPr>
        <w:tab/>
      </w:r>
      <w:r>
        <w:t>Фамилия,</w:t>
      </w:r>
      <w:r>
        <w:rPr>
          <w:spacing w:val="-4"/>
        </w:rPr>
        <w:t xml:space="preserve"> </w:t>
      </w:r>
      <w:r>
        <w:t>имя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BAA" w:rsidRDefault="00C44BAA">
      <w:pPr>
        <w:pStyle w:val="a3"/>
        <w:spacing w:before="6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212"/>
        <w:gridCol w:w="1215"/>
        <w:gridCol w:w="1212"/>
        <w:gridCol w:w="1215"/>
        <w:gridCol w:w="1212"/>
        <w:gridCol w:w="1213"/>
      </w:tblGrid>
      <w:tr w:rsidR="00C44BAA">
        <w:trPr>
          <w:trHeight w:val="321"/>
        </w:trPr>
        <w:tc>
          <w:tcPr>
            <w:tcW w:w="1212" w:type="dxa"/>
          </w:tcPr>
          <w:p w:rsidR="00C44BAA" w:rsidRDefault="0031701A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44BAA">
        <w:trPr>
          <w:trHeight w:val="323"/>
        </w:trPr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ind w:left="3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ind w:left="35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44BAA">
        <w:trPr>
          <w:trHeight w:val="321"/>
        </w:trPr>
        <w:tc>
          <w:tcPr>
            <w:tcW w:w="1212" w:type="dxa"/>
          </w:tcPr>
          <w:p w:rsidR="00C44BAA" w:rsidRDefault="0031701A">
            <w:pPr>
              <w:pStyle w:val="TableParagraph"/>
              <w:ind w:left="27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44BAA">
        <w:trPr>
          <w:trHeight w:val="321"/>
        </w:trPr>
        <w:tc>
          <w:tcPr>
            <w:tcW w:w="1212" w:type="dxa"/>
          </w:tcPr>
          <w:p w:rsidR="00C44BAA" w:rsidRDefault="0031701A">
            <w:pPr>
              <w:pStyle w:val="TableParagraph"/>
              <w:spacing w:line="302" w:lineRule="exact"/>
              <w:ind w:left="27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44BAA">
        <w:trPr>
          <w:trHeight w:val="323"/>
        </w:trPr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ind w:left="27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C44BAA" w:rsidRDefault="00C44BAA">
      <w:pPr>
        <w:pStyle w:val="a3"/>
        <w:ind w:left="0"/>
        <w:rPr>
          <w:sz w:val="20"/>
        </w:rPr>
      </w:pPr>
    </w:p>
    <w:p w:rsidR="00C44BAA" w:rsidRDefault="00C44BAA">
      <w:pPr>
        <w:pStyle w:val="a3"/>
        <w:ind w:left="0"/>
        <w:rPr>
          <w:sz w:val="20"/>
        </w:rPr>
      </w:pPr>
    </w:p>
    <w:p w:rsidR="00C44BAA" w:rsidRDefault="00C44BAA">
      <w:pPr>
        <w:pStyle w:val="a3"/>
        <w:ind w:left="0"/>
        <w:rPr>
          <w:sz w:val="20"/>
        </w:rPr>
      </w:pPr>
    </w:p>
    <w:p w:rsidR="00C44BAA" w:rsidRDefault="0031701A">
      <w:pPr>
        <w:pStyle w:val="a3"/>
        <w:spacing w:before="7"/>
        <w:ind w:left="0"/>
        <w:rPr>
          <w:sz w:val="17"/>
        </w:rPr>
      </w:pPr>
      <w:r>
        <w:pict>
          <v:shape id="_x0000_s1026" style="position:absolute;margin-left:60.8pt;margin-top:12.9pt;width:475.2pt;height:.1pt;z-index:-15728128;mso-wrap-distance-left:0;mso-wrap-distance-right:0;mso-position-horizontal-relative:page" coordorigin="1216,258" coordsize="9504,0" path="m1216,258r9504,e" filled="f" strokecolor="#4471c4" strokeweight="1.56pt">
            <v:path arrowok="t"/>
            <w10:wrap type="topAndBottom" anchorx="page"/>
          </v:shape>
        </w:pict>
      </w:r>
    </w:p>
    <w:p w:rsidR="00C44BAA" w:rsidRDefault="00C44BAA">
      <w:pPr>
        <w:pStyle w:val="a3"/>
        <w:spacing w:before="3"/>
        <w:ind w:left="0"/>
        <w:rPr>
          <w:sz w:val="25"/>
        </w:rPr>
      </w:pPr>
    </w:p>
    <w:p w:rsidR="00C44BAA" w:rsidRDefault="0031701A">
      <w:pPr>
        <w:pStyle w:val="1"/>
        <w:spacing w:before="0" w:line="319" w:lineRule="exact"/>
      </w:pPr>
      <w:r>
        <w:rPr>
          <w:color w:val="1F4E79"/>
        </w:rPr>
        <w:t>ИНСТРУКЦИЯ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ДЛЯ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РОДИТЕЛЕЙ</w:t>
      </w:r>
    </w:p>
    <w:p w:rsidR="00C44BAA" w:rsidRDefault="0031701A">
      <w:pPr>
        <w:pStyle w:val="a3"/>
        <w:spacing w:line="242" w:lineRule="auto"/>
        <w:ind w:right="187"/>
        <w:jc w:val="both"/>
      </w:pPr>
      <w:r>
        <w:t>Для того чтобы дать вам правильный совет и конкретные рекомендации для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вашего ребенка,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нужно знать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склонности.</w:t>
      </w:r>
    </w:p>
    <w:p w:rsidR="00C44BAA" w:rsidRDefault="0031701A">
      <w:pPr>
        <w:pStyle w:val="a3"/>
        <w:ind w:right="183"/>
        <w:jc w:val="both"/>
      </w:pPr>
      <w:r>
        <w:t>Вам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подумайте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занижать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сравните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возраста.</w:t>
      </w:r>
    </w:p>
    <w:p w:rsidR="00C44BAA" w:rsidRDefault="0031701A">
      <w:pPr>
        <w:pStyle w:val="a3"/>
        <w:ind w:right="176"/>
        <w:jc w:val="both"/>
      </w:pPr>
      <w:r>
        <w:t>На</w:t>
      </w:r>
      <w:r>
        <w:rPr>
          <w:spacing w:val="-18"/>
        </w:rPr>
        <w:t xml:space="preserve"> </w:t>
      </w:r>
      <w:r>
        <w:t>бланке</w:t>
      </w:r>
      <w:r>
        <w:rPr>
          <w:spacing w:val="-17"/>
        </w:rPr>
        <w:t xml:space="preserve"> </w:t>
      </w:r>
      <w:r>
        <w:t>ответов</w:t>
      </w:r>
      <w:r>
        <w:rPr>
          <w:spacing w:val="-17"/>
        </w:rPr>
        <w:t xml:space="preserve"> </w:t>
      </w:r>
      <w:r>
        <w:t>запишите</w:t>
      </w:r>
      <w:r>
        <w:rPr>
          <w:spacing w:val="-18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имя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фамилию.</w:t>
      </w:r>
      <w:r>
        <w:rPr>
          <w:spacing w:val="-18"/>
        </w:rPr>
        <w:t xml:space="preserve"> </w:t>
      </w:r>
      <w:r>
        <w:t>Ответы</w:t>
      </w:r>
      <w:r>
        <w:rPr>
          <w:spacing w:val="-16"/>
        </w:rPr>
        <w:t xml:space="preserve"> </w:t>
      </w:r>
      <w:r>
        <w:t>помещайте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клетках,</w:t>
      </w:r>
      <w:r>
        <w:rPr>
          <w:spacing w:val="-68"/>
        </w:rPr>
        <w:t xml:space="preserve"> </w:t>
      </w:r>
      <w:r>
        <w:t>номера которых соответствуют номерам вопросов. Если то, о чем говорится в</w:t>
      </w:r>
      <w:r>
        <w:rPr>
          <w:spacing w:val="1"/>
        </w:rPr>
        <w:t xml:space="preserve"> </w:t>
      </w:r>
      <w:r>
        <w:t>вопросе,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нравится</w:t>
      </w:r>
      <w:r>
        <w:rPr>
          <w:spacing w:val="-16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вашей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зрения)</w:t>
      </w:r>
      <w:r>
        <w:rPr>
          <w:spacing w:val="-16"/>
        </w:rPr>
        <w:t xml:space="preserve"> </w:t>
      </w:r>
      <w:r>
        <w:t>ребенку,</w:t>
      </w:r>
      <w:r>
        <w:rPr>
          <w:spacing w:val="-17"/>
        </w:rPr>
        <w:t xml:space="preserve"> </w:t>
      </w:r>
      <w:r>
        <w:t>ставьте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клетке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"-";</w:t>
      </w:r>
      <w:r>
        <w:rPr>
          <w:spacing w:val="-15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"+";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"++".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затрудняетесь</w:t>
      </w:r>
      <w:r>
        <w:rPr>
          <w:spacing w:val="-3"/>
        </w:rPr>
        <w:t xml:space="preserve"> </w:t>
      </w:r>
      <w:r>
        <w:t>ответить,</w:t>
      </w:r>
      <w:r>
        <w:rPr>
          <w:spacing w:val="-1"/>
        </w:rPr>
        <w:t xml:space="preserve"> </w:t>
      </w:r>
      <w:r>
        <w:t>оставьте</w:t>
      </w:r>
      <w:r>
        <w:rPr>
          <w:spacing w:val="-4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клетку</w:t>
      </w:r>
      <w:r>
        <w:rPr>
          <w:spacing w:val="-4"/>
        </w:rPr>
        <w:t xml:space="preserve"> </w:t>
      </w:r>
      <w:r>
        <w:t>незаполненной.</w:t>
      </w:r>
    </w:p>
    <w:p w:rsidR="00C44BAA" w:rsidRDefault="00C44BAA">
      <w:pPr>
        <w:pStyle w:val="a3"/>
        <w:spacing w:before="4"/>
        <w:ind w:left="0"/>
        <w:rPr>
          <w:sz w:val="27"/>
        </w:rPr>
      </w:pPr>
    </w:p>
    <w:p w:rsidR="00C44BAA" w:rsidRDefault="0031701A">
      <w:pPr>
        <w:pStyle w:val="a3"/>
        <w:spacing w:line="322" w:lineRule="exact"/>
        <w:jc w:val="both"/>
      </w:pPr>
      <w:r>
        <w:t>Бланк</w:t>
      </w:r>
      <w:r>
        <w:rPr>
          <w:spacing w:val="-1"/>
        </w:rPr>
        <w:t xml:space="preserve"> </w:t>
      </w:r>
      <w:r>
        <w:t>ответов</w:t>
      </w:r>
    </w:p>
    <w:p w:rsidR="00C44BAA" w:rsidRDefault="0031701A">
      <w:pPr>
        <w:pStyle w:val="a3"/>
        <w:tabs>
          <w:tab w:val="left" w:pos="2316"/>
          <w:tab w:val="left" w:pos="7030"/>
          <w:tab w:val="left" w:pos="9672"/>
        </w:tabs>
        <w:ind w:right="111"/>
        <w:jc w:val="both"/>
      </w:pPr>
      <w:r>
        <w:t>Дата</w:t>
      </w:r>
      <w:r>
        <w:rPr>
          <w:u w:val="single"/>
        </w:rPr>
        <w:tab/>
      </w:r>
      <w:r>
        <w:rPr>
          <w:spacing w:val="-1"/>
        </w:rPr>
        <w:t>Фамилия,</w:t>
      </w:r>
      <w:r>
        <w:rPr>
          <w:spacing w:val="-17"/>
        </w:rPr>
        <w:t xml:space="preserve"> </w:t>
      </w:r>
      <w:r>
        <w:t>имя</w:t>
      </w:r>
      <w:r>
        <w:rPr>
          <w:spacing w:val="-16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 xml:space="preserve">         </w:t>
      </w:r>
      <w:r>
        <w:rPr>
          <w:spacing w:val="44"/>
          <w:u w:val="single"/>
        </w:rPr>
        <w:t xml:space="preserve"> </w:t>
      </w:r>
      <w:r>
        <w:t>Фамилия,</w:t>
      </w:r>
      <w:r>
        <w:rPr>
          <w:spacing w:val="-17"/>
        </w:rPr>
        <w:t xml:space="preserve"> </w:t>
      </w:r>
      <w:r>
        <w:t>имя</w:t>
      </w:r>
      <w:r>
        <w:rPr>
          <w:spacing w:val="-16"/>
        </w:rPr>
        <w:t xml:space="preserve"> </w:t>
      </w:r>
      <w:r>
        <w:t>диагностируемого</w:t>
      </w:r>
      <w:r>
        <w:rPr>
          <w:u w:val="single"/>
        </w:rPr>
        <w:tab/>
      </w:r>
      <w:r>
        <w:t>_статус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BAA" w:rsidRDefault="00C44BAA">
      <w:pPr>
        <w:pStyle w:val="a3"/>
        <w:spacing w:before="8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212"/>
        <w:gridCol w:w="1215"/>
        <w:gridCol w:w="1212"/>
        <w:gridCol w:w="1215"/>
        <w:gridCol w:w="1212"/>
        <w:gridCol w:w="1213"/>
      </w:tblGrid>
      <w:tr w:rsidR="00C44BAA">
        <w:trPr>
          <w:trHeight w:val="321"/>
        </w:trPr>
        <w:tc>
          <w:tcPr>
            <w:tcW w:w="1212" w:type="dxa"/>
          </w:tcPr>
          <w:p w:rsidR="00C44BAA" w:rsidRDefault="0031701A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ind w:left="32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44BAA">
        <w:trPr>
          <w:trHeight w:val="321"/>
        </w:trPr>
        <w:tc>
          <w:tcPr>
            <w:tcW w:w="1212" w:type="dxa"/>
          </w:tcPr>
          <w:p w:rsidR="00C44BAA" w:rsidRDefault="0031701A">
            <w:pPr>
              <w:pStyle w:val="TableParagraph"/>
              <w:spacing w:line="302" w:lineRule="exact"/>
              <w:ind w:left="3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2" w:lineRule="exact"/>
              <w:ind w:left="3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2" w:lineRule="exact"/>
              <w:ind w:left="2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2" w:lineRule="exact"/>
              <w:ind w:left="24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2" w:lineRule="exact"/>
              <w:ind w:left="2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2" w:lineRule="exact"/>
              <w:ind w:left="24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spacing w:line="302" w:lineRule="exact"/>
              <w:ind w:left="25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44BAA">
        <w:trPr>
          <w:trHeight w:val="323"/>
        </w:trPr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ind w:left="27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ind w:left="2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4" w:lineRule="exact"/>
              <w:ind w:left="2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ind w:left="2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4" w:lineRule="exact"/>
              <w:ind w:left="24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ind w:left="2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spacing w:line="304" w:lineRule="exact"/>
              <w:ind w:left="25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44BAA">
        <w:trPr>
          <w:trHeight w:val="321"/>
        </w:trPr>
        <w:tc>
          <w:tcPr>
            <w:tcW w:w="1212" w:type="dxa"/>
          </w:tcPr>
          <w:p w:rsidR="00C44BAA" w:rsidRDefault="0031701A">
            <w:pPr>
              <w:pStyle w:val="TableParagraph"/>
              <w:ind w:left="27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44BAA">
        <w:trPr>
          <w:trHeight w:val="323"/>
        </w:trPr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ind w:left="27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15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12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13" w:type="dxa"/>
          </w:tcPr>
          <w:p w:rsidR="00C44BAA" w:rsidRDefault="003170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C44BAA" w:rsidRDefault="00C44BAA">
      <w:pPr>
        <w:spacing w:line="304" w:lineRule="exact"/>
        <w:rPr>
          <w:sz w:val="28"/>
        </w:rPr>
        <w:sectPr w:rsidR="00C44BAA">
          <w:pgSz w:w="11910" w:h="16840"/>
          <w:pgMar w:top="640" w:right="1080" w:bottom="280" w:left="1040" w:header="720" w:footer="720" w:gutter="0"/>
          <w:cols w:space="720"/>
        </w:sectPr>
      </w:pPr>
    </w:p>
    <w:p w:rsidR="00C44BAA" w:rsidRDefault="0031701A">
      <w:pPr>
        <w:pStyle w:val="1"/>
        <w:ind w:left="1898" w:right="1971"/>
      </w:pPr>
      <w:r>
        <w:rPr>
          <w:color w:val="1F4E79"/>
        </w:rPr>
        <w:lastRenderedPageBreak/>
        <w:t>ЛИСТ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ВОПРОСОВ</w:t>
      </w:r>
    </w:p>
    <w:p w:rsidR="00C44BAA" w:rsidRDefault="00C44BAA">
      <w:pPr>
        <w:pStyle w:val="a3"/>
        <w:spacing w:before="6"/>
        <w:ind w:left="0"/>
        <w:rPr>
          <w:b/>
          <w:sz w:val="27"/>
        </w:rPr>
      </w:pPr>
    </w:p>
    <w:p w:rsidR="00C44BAA" w:rsidRDefault="0031701A">
      <w:pPr>
        <w:pStyle w:val="a3"/>
      </w:pPr>
      <w:r>
        <w:t>Каждый</w:t>
      </w:r>
      <w:r>
        <w:rPr>
          <w:spacing w:val="-3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«Нравится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...»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413"/>
        </w:tabs>
        <w:spacing w:line="240" w:lineRule="auto"/>
        <w:ind w:hanging="306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сообразительность;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06"/>
        </w:tabs>
        <w:spacing w:before="2" w:line="240" w:lineRule="auto"/>
        <w:ind w:left="107" w:right="181" w:firstLine="0"/>
        <w:rPr>
          <w:sz w:val="28"/>
        </w:rPr>
      </w:pPr>
      <w:r>
        <w:rPr>
          <w:sz w:val="28"/>
        </w:rPr>
        <w:t>читать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3"/>
          <w:sz w:val="28"/>
        </w:rPr>
        <w:t xml:space="preserve"> </w:t>
      </w:r>
      <w:r>
        <w:rPr>
          <w:sz w:val="28"/>
        </w:rPr>
        <w:t>(слушать,</w:t>
      </w:r>
      <w:r>
        <w:rPr>
          <w:spacing w:val="22"/>
          <w:sz w:val="28"/>
        </w:rPr>
        <w:t xml:space="preserve"> </w:t>
      </w:r>
      <w:r>
        <w:rPr>
          <w:sz w:val="28"/>
        </w:rPr>
        <w:t>когда</w:t>
      </w:r>
      <w:r>
        <w:rPr>
          <w:spacing w:val="23"/>
          <w:sz w:val="28"/>
        </w:rPr>
        <w:t xml:space="preserve"> </w:t>
      </w:r>
      <w:r>
        <w:rPr>
          <w:sz w:val="28"/>
        </w:rPr>
        <w:t>тебе</w:t>
      </w:r>
      <w:r>
        <w:rPr>
          <w:spacing w:val="23"/>
          <w:sz w:val="28"/>
        </w:rPr>
        <w:t xml:space="preserve"> </w:t>
      </w:r>
      <w:r>
        <w:rPr>
          <w:sz w:val="28"/>
        </w:rPr>
        <w:t>читают)</w:t>
      </w:r>
      <w:r>
        <w:rPr>
          <w:spacing w:val="20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20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повести;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413"/>
        </w:tabs>
        <w:spacing w:line="321" w:lineRule="exact"/>
        <w:ind w:hanging="306"/>
        <w:rPr>
          <w:sz w:val="28"/>
        </w:rPr>
      </w:pPr>
      <w:r>
        <w:rPr>
          <w:sz w:val="28"/>
        </w:rPr>
        <w:t>петь,</w:t>
      </w:r>
      <w:r>
        <w:rPr>
          <w:spacing w:val="-6"/>
          <w:sz w:val="28"/>
        </w:rPr>
        <w:t xml:space="preserve"> </w:t>
      </w:r>
      <w:r>
        <w:rPr>
          <w:sz w:val="28"/>
        </w:rPr>
        <w:t>музицировать;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413"/>
        </w:tabs>
        <w:ind w:hanging="306"/>
        <w:rPr>
          <w:sz w:val="28"/>
        </w:rPr>
      </w:pPr>
      <w:r>
        <w:rPr>
          <w:sz w:val="28"/>
        </w:rPr>
        <w:t>заниматься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физкультурой;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413"/>
        </w:tabs>
        <w:ind w:hanging="306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413"/>
        </w:tabs>
        <w:spacing w:line="240" w:lineRule="auto"/>
        <w:ind w:hanging="306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(слушать,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читают)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413"/>
        </w:tabs>
        <w:spacing w:before="2"/>
        <w:ind w:hanging="30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кухне</w:t>
      </w:r>
      <w:r>
        <w:rPr>
          <w:spacing w:val="-2"/>
          <w:sz w:val="28"/>
        </w:rPr>
        <w:t xml:space="preserve"> </w:t>
      </w:r>
      <w:r>
        <w:rPr>
          <w:sz w:val="28"/>
        </w:rPr>
        <w:t>(мыть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пищу);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413"/>
        </w:tabs>
        <w:ind w:hanging="306"/>
        <w:rPr>
          <w:sz w:val="28"/>
        </w:rPr>
      </w:pP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конструктором;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400"/>
        </w:tabs>
        <w:ind w:left="399" w:hanging="293"/>
        <w:rPr>
          <w:sz w:val="28"/>
        </w:rPr>
      </w:pPr>
      <w:r>
        <w:rPr>
          <w:sz w:val="28"/>
        </w:rPr>
        <w:t>изучать</w:t>
      </w:r>
      <w:r>
        <w:rPr>
          <w:spacing w:val="-16"/>
          <w:sz w:val="28"/>
        </w:rPr>
        <w:t xml:space="preserve"> </w:t>
      </w:r>
      <w:r>
        <w:rPr>
          <w:sz w:val="28"/>
        </w:rPr>
        <w:t>язык,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новыми,</w:t>
      </w:r>
      <w:r>
        <w:rPr>
          <w:spacing w:val="-17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ind w:left="550" w:hanging="444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рисовать;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line="240" w:lineRule="auto"/>
        <w:ind w:left="550" w:hanging="444"/>
        <w:rPr>
          <w:sz w:val="28"/>
        </w:rPr>
      </w:pP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ind w:left="550" w:hanging="444"/>
        <w:rPr>
          <w:sz w:val="28"/>
        </w:rPr>
      </w:pPr>
      <w:r>
        <w:rPr>
          <w:sz w:val="28"/>
        </w:rPr>
        <w:t>руководить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line="240" w:lineRule="auto"/>
        <w:ind w:left="550" w:hanging="444"/>
        <w:rPr>
          <w:sz w:val="28"/>
        </w:rPr>
      </w:pPr>
      <w:r>
        <w:rPr>
          <w:sz w:val="28"/>
        </w:rPr>
        <w:t>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лес,</w:t>
      </w:r>
      <w:r>
        <w:rPr>
          <w:spacing w:val="-2"/>
          <w:sz w:val="28"/>
        </w:rPr>
        <w:t xml:space="preserve"> </w:t>
      </w:r>
      <w:r>
        <w:rPr>
          <w:sz w:val="28"/>
        </w:rPr>
        <w:t>поле,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насекомыми;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before="2"/>
        <w:ind w:left="550" w:hanging="444"/>
        <w:rPr>
          <w:sz w:val="28"/>
        </w:rPr>
      </w:pPr>
      <w:r>
        <w:rPr>
          <w:sz w:val="28"/>
        </w:rPr>
        <w:t>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продуктами;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654"/>
        </w:tabs>
        <w:spacing w:line="240" w:lineRule="auto"/>
        <w:ind w:left="107" w:right="188" w:firstLine="0"/>
        <w:rPr>
          <w:sz w:val="28"/>
        </w:rPr>
      </w:pPr>
      <w:r>
        <w:rPr>
          <w:sz w:val="28"/>
        </w:rPr>
        <w:t>читать</w:t>
      </w:r>
      <w:r>
        <w:rPr>
          <w:spacing w:val="30"/>
          <w:sz w:val="28"/>
        </w:rPr>
        <w:t xml:space="preserve"> </w:t>
      </w:r>
      <w:r>
        <w:rPr>
          <w:sz w:val="28"/>
        </w:rPr>
        <w:t>(когда</w:t>
      </w:r>
      <w:r>
        <w:rPr>
          <w:spacing w:val="29"/>
          <w:sz w:val="28"/>
        </w:rPr>
        <w:t xml:space="preserve"> </w:t>
      </w:r>
      <w:r>
        <w:rPr>
          <w:sz w:val="28"/>
        </w:rPr>
        <w:t>тебе</w:t>
      </w:r>
      <w:r>
        <w:rPr>
          <w:spacing w:val="31"/>
          <w:sz w:val="28"/>
        </w:rPr>
        <w:t xml:space="preserve"> </w:t>
      </w:r>
      <w:r>
        <w:rPr>
          <w:sz w:val="28"/>
        </w:rPr>
        <w:t>читают)</w:t>
      </w:r>
      <w:r>
        <w:rPr>
          <w:spacing w:val="31"/>
          <w:sz w:val="28"/>
        </w:rPr>
        <w:t xml:space="preserve"> </w:t>
      </w:r>
      <w:r>
        <w:rPr>
          <w:sz w:val="28"/>
        </w:rPr>
        <w:t>книги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31"/>
          <w:sz w:val="28"/>
        </w:rPr>
        <w:t xml:space="preserve"> </w:t>
      </w:r>
      <w:r>
        <w:rPr>
          <w:sz w:val="28"/>
        </w:rPr>
        <w:t>машинах,</w:t>
      </w:r>
      <w:r>
        <w:rPr>
          <w:spacing w:val="30"/>
          <w:sz w:val="28"/>
        </w:rPr>
        <w:t xml:space="preserve"> </w:t>
      </w:r>
      <w:r>
        <w:rPr>
          <w:sz w:val="28"/>
        </w:rPr>
        <w:t>космических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кораблях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line="321" w:lineRule="exact"/>
        <w:ind w:left="550" w:hanging="444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отгадыванием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(названий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животных);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ind w:left="550" w:hanging="444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line="240" w:lineRule="auto"/>
        <w:ind w:left="550" w:hanging="444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по утрам;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before="1"/>
        <w:ind w:left="550" w:hanging="444"/>
        <w:rPr>
          <w:sz w:val="28"/>
        </w:rPr>
      </w:pPr>
      <w:r>
        <w:rPr>
          <w:sz w:val="28"/>
        </w:rPr>
        <w:t>разговаривать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новыми,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ind w:left="550" w:hanging="444"/>
        <w:rPr>
          <w:sz w:val="28"/>
        </w:rPr>
      </w:pPr>
      <w:r>
        <w:rPr>
          <w:sz w:val="28"/>
        </w:rPr>
        <w:t>содер</w:t>
      </w:r>
      <w:r>
        <w:rPr>
          <w:sz w:val="28"/>
        </w:rPr>
        <w:t>жать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аквариум,</w:t>
      </w:r>
      <w:r>
        <w:rPr>
          <w:spacing w:val="-4"/>
          <w:sz w:val="28"/>
        </w:rPr>
        <w:t xml:space="preserve"> </w:t>
      </w:r>
      <w:r>
        <w:rPr>
          <w:sz w:val="28"/>
        </w:rPr>
        <w:t>птиц,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 (кошек,</w:t>
      </w:r>
      <w:r>
        <w:rPr>
          <w:spacing w:val="-3"/>
          <w:sz w:val="28"/>
        </w:rPr>
        <w:t xml:space="preserve"> </w:t>
      </w:r>
      <w:r>
        <w:rPr>
          <w:sz w:val="28"/>
        </w:rPr>
        <w:t>собак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4"/>
        </w:tabs>
        <w:ind w:left="553" w:hanging="447"/>
        <w:rPr>
          <w:sz w:val="28"/>
        </w:rPr>
      </w:pPr>
      <w:r>
        <w:rPr>
          <w:sz w:val="28"/>
        </w:rPr>
        <w:t>убирать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line="240" w:lineRule="auto"/>
        <w:ind w:left="550" w:hanging="444"/>
        <w:rPr>
          <w:sz w:val="28"/>
        </w:rPr>
      </w:pPr>
      <w:r>
        <w:rPr>
          <w:sz w:val="28"/>
        </w:rPr>
        <w:t>конструировать,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самолетов,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кораблей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4"/>
        </w:tabs>
        <w:ind w:left="553" w:hanging="447"/>
        <w:rPr>
          <w:sz w:val="28"/>
        </w:rPr>
      </w:pP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3"/>
          <w:sz w:val="28"/>
        </w:rPr>
        <w:t xml:space="preserve"> </w:t>
      </w:r>
      <w:r>
        <w:rPr>
          <w:sz w:val="28"/>
        </w:rPr>
        <w:t>(посещать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музеи);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8"/>
        </w:tabs>
        <w:spacing w:line="242" w:lineRule="auto"/>
        <w:ind w:left="107" w:right="177" w:firstLine="0"/>
        <w:rPr>
          <w:sz w:val="28"/>
        </w:rPr>
      </w:pPr>
      <w:r>
        <w:rPr>
          <w:sz w:val="28"/>
        </w:rPr>
        <w:t>самостоятельно,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творчества;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65"/>
        </w:tabs>
        <w:spacing w:line="240" w:lineRule="auto"/>
        <w:ind w:left="107" w:right="185" w:firstLine="0"/>
        <w:rPr>
          <w:sz w:val="28"/>
        </w:rPr>
      </w:pPr>
      <w:r>
        <w:rPr>
          <w:sz w:val="28"/>
        </w:rPr>
        <w:t>читать</w:t>
      </w:r>
      <w:r>
        <w:rPr>
          <w:spacing w:val="10"/>
          <w:sz w:val="28"/>
        </w:rPr>
        <w:t xml:space="preserve"> </w:t>
      </w:r>
      <w:r>
        <w:rPr>
          <w:sz w:val="28"/>
        </w:rPr>
        <w:t>(слушать,</w:t>
      </w:r>
      <w:r>
        <w:rPr>
          <w:spacing w:val="12"/>
          <w:sz w:val="28"/>
        </w:rPr>
        <w:t xml:space="preserve"> </w:t>
      </w:r>
      <w:r>
        <w:rPr>
          <w:sz w:val="28"/>
        </w:rPr>
        <w:t>когда</w:t>
      </w:r>
      <w:r>
        <w:rPr>
          <w:spacing w:val="12"/>
          <w:sz w:val="28"/>
        </w:rPr>
        <w:t xml:space="preserve"> </w:t>
      </w:r>
      <w:r>
        <w:rPr>
          <w:sz w:val="28"/>
        </w:rPr>
        <w:t>тебе</w:t>
      </w:r>
      <w:r>
        <w:rPr>
          <w:spacing w:val="10"/>
          <w:sz w:val="28"/>
        </w:rPr>
        <w:t xml:space="preserve"> </w:t>
      </w:r>
      <w:r>
        <w:rPr>
          <w:sz w:val="28"/>
        </w:rPr>
        <w:t>читают)</w:t>
      </w:r>
      <w:r>
        <w:rPr>
          <w:spacing w:val="9"/>
          <w:sz w:val="28"/>
        </w:rPr>
        <w:t xml:space="preserve"> </w:t>
      </w:r>
      <w:r>
        <w:rPr>
          <w:sz w:val="28"/>
        </w:rPr>
        <w:t>книги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телепередачи;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82"/>
        </w:tabs>
        <w:spacing w:line="240" w:lineRule="auto"/>
        <w:ind w:left="107" w:right="181" w:firstLine="0"/>
        <w:rPr>
          <w:sz w:val="28"/>
        </w:rPr>
      </w:pPr>
      <w:r>
        <w:rPr>
          <w:sz w:val="28"/>
        </w:rPr>
        <w:t>объяснять</w:t>
      </w:r>
      <w:r>
        <w:rPr>
          <w:spacing w:val="26"/>
          <w:sz w:val="28"/>
        </w:rPr>
        <w:t xml:space="preserve"> </w:t>
      </w:r>
      <w:r>
        <w:rPr>
          <w:sz w:val="28"/>
        </w:rPr>
        <w:t>что-то</w:t>
      </w:r>
      <w:r>
        <w:rPr>
          <w:spacing w:val="2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8"/>
          <w:sz w:val="28"/>
        </w:rPr>
        <w:t xml:space="preserve"> </w:t>
      </w:r>
      <w:r>
        <w:rPr>
          <w:sz w:val="28"/>
        </w:rPr>
        <w:t>детям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27"/>
          <w:sz w:val="28"/>
        </w:rPr>
        <w:t xml:space="preserve"> </w:t>
      </w:r>
      <w:r>
        <w:rPr>
          <w:sz w:val="28"/>
        </w:rPr>
        <w:t>людям</w:t>
      </w:r>
      <w:r>
        <w:rPr>
          <w:spacing w:val="27"/>
          <w:sz w:val="28"/>
        </w:rPr>
        <w:t xml:space="preserve"> </w:t>
      </w:r>
      <w:r>
        <w:rPr>
          <w:sz w:val="28"/>
        </w:rPr>
        <w:t>(убеждать,</w:t>
      </w:r>
      <w:r>
        <w:rPr>
          <w:spacing w:val="27"/>
          <w:sz w:val="28"/>
        </w:rPr>
        <w:t xml:space="preserve"> </w:t>
      </w:r>
      <w:r>
        <w:rPr>
          <w:sz w:val="28"/>
        </w:rPr>
        <w:t>спорить,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мнение);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4"/>
        </w:tabs>
        <w:spacing w:line="321" w:lineRule="exact"/>
        <w:ind w:left="553" w:hanging="447"/>
        <w:rPr>
          <w:sz w:val="28"/>
        </w:rPr>
      </w:pPr>
      <w:r>
        <w:rPr>
          <w:sz w:val="28"/>
        </w:rPr>
        <w:t>ухаживать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87"/>
        </w:tabs>
        <w:spacing w:line="242" w:lineRule="auto"/>
        <w:ind w:left="107" w:right="183" w:firstLine="0"/>
        <w:rPr>
          <w:sz w:val="28"/>
        </w:rPr>
      </w:pPr>
      <w:r>
        <w:rPr>
          <w:sz w:val="28"/>
        </w:rPr>
        <w:t>помогать</w:t>
      </w:r>
      <w:r>
        <w:rPr>
          <w:spacing w:val="3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3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32"/>
          <w:sz w:val="28"/>
        </w:rPr>
        <w:t xml:space="preserve"> </w:t>
      </w:r>
      <w:r>
        <w:rPr>
          <w:sz w:val="28"/>
        </w:rPr>
        <w:t>(вытирать</w:t>
      </w:r>
      <w:r>
        <w:rPr>
          <w:spacing w:val="32"/>
          <w:sz w:val="28"/>
        </w:rPr>
        <w:t xml:space="preserve"> </w:t>
      </w:r>
      <w:r>
        <w:rPr>
          <w:sz w:val="28"/>
        </w:rPr>
        <w:t>пыль,</w:t>
      </w:r>
      <w:r>
        <w:rPr>
          <w:spacing w:val="32"/>
          <w:sz w:val="28"/>
        </w:rPr>
        <w:t xml:space="preserve"> </w:t>
      </w:r>
      <w:r>
        <w:rPr>
          <w:sz w:val="28"/>
        </w:rPr>
        <w:t>подметать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line="317" w:lineRule="exact"/>
        <w:ind w:left="550" w:hanging="444"/>
        <w:rPr>
          <w:sz w:val="28"/>
        </w:rPr>
      </w:pPr>
      <w:r>
        <w:rPr>
          <w:sz w:val="28"/>
        </w:rPr>
        <w:t>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4"/>
        </w:tabs>
        <w:ind w:left="553" w:hanging="447"/>
        <w:rPr>
          <w:sz w:val="28"/>
        </w:rPr>
      </w:pPr>
      <w:r>
        <w:rPr>
          <w:sz w:val="28"/>
        </w:rPr>
        <w:t>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событиями;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4"/>
        </w:tabs>
        <w:ind w:left="553" w:hanging="447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спектаклей;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4"/>
        </w:tabs>
        <w:ind w:left="553" w:hanging="447"/>
        <w:rPr>
          <w:sz w:val="28"/>
        </w:rPr>
      </w:pP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кружках;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line="240" w:lineRule="auto"/>
        <w:ind w:left="550" w:hanging="444"/>
        <w:rPr>
          <w:sz w:val="28"/>
        </w:rPr>
      </w:pP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ind w:left="550" w:hanging="444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саду,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огороде,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растения;</w:t>
      </w:r>
    </w:p>
    <w:p w:rsidR="00C44BAA" w:rsidRDefault="0031701A">
      <w:pPr>
        <w:pStyle w:val="a4"/>
        <w:numPr>
          <w:ilvl w:val="0"/>
          <w:numId w:val="1"/>
        </w:numPr>
        <w:tabs>
          <w:tab w:val="left" w:pos="551"/>
        </w:tabs>
        <w:spacing w:line="240" w:lineRule="auto"/>
        <w:ind w:left="550" w:hanging="444"/>
        <w:rPr>
          <w:sz w:val="28"/>
        </w:rPr>
      </w:pP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шить,</w:t>
      </w:r>
      <w:r>
        <w:rPr>
          <w:spacing w:val="-4"/>
          <w:sz w:val="28"/>
        </w:rPr>
        <w:t xml:space="preserve"> </w:t>
      </w:r>
      <w:r>
        <w:rPr>
          <w:sz w:val="28"/>
        </w:rPr>
        <w:t>вышивать,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стирать.</w:t>
      </w:r>
    </w:p>
    <w:p w:rsidR="00C44BAA" w:rsidRDefault="00C44BAA">
      <w:pPr>
        <w:rPr>
          <w:sz w:val="28"/>
        </w:rPr>
        <w:sectPr w:rsidR="00C44BAA">
          <w:pgSz w:w="11910" w:h="16840"/>
          <w:pgMar w:top="640" w:right="1080" w:bottom="280" w:left="1040" w:header="720" w:footer="720" w:gutter="0"/>
          <w:cols w:space="720"/>
        </w:sectPr>
      </w:pPr>
    </w:p>
    <w:p w:rsidR="00C44BAA" w:rsidRDefault="0031701A">
      <w:pPr>
        <w:pStyle w:val="1"/>
      </w:pPr>
      <w:r>
        <w:rPr>
          <w:color w:val="1F4E79"/>
        </w:rPr>
        <w:lastRenderedPageBreak/>
        <w:t>ОБРАБОТКА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РЕЗУЛЬТАТОВ</w:t>
      </w:r>
    </w:p>
    <w:p w:rsidR="00C44BAA" w:rsidRDefault="00C44BAA">
      <w:pPr>
        <w:pStyle w:val="a3"/>
        <w:spacing w:before="6"/>
        <w:ind w:left="0"/>
        <w:rPr>
          <w:b/>
          <w:sz w:val="27"/>
        </w:rPr>
      </w:pPr>
    </w:p>
    <w:p w:rsidR="00C44BAA" w:rsidRDefault="0031701A">
      <w:pPr>
        <w:pStyle w:val="a3"/>
      </w:pPr>
      <w:r>
        <w:t>Вопросы</w:t>
      </w:r>
      <w:r>
        <w:rPr>
          <w:spacing w:val="-17"/>
        </w:rPr>
        <w:t xml:space="preserve"> </w:t>
      </w:r>
      <w:r>
        <w:t>составлены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условным</w:t>
      </w:r>
      <w:r>
        <w:rPr>
          <w:spacing w:val="-16"/>
        </w:rPr>
        <w:t xml:space="preserve"> </w:t>
      </w:r>
      <w:r>
        <w:t>делением</w:t>
      </w:r>
      <w:r>
        <w:rPr>
          <w:spacing w:val="-16"/>
        </w:rPr>
        <w:t xml:space="preserve"> </w:t>
      </w:r>
      <w:r>
        <w:t>склонностей</w:t>
      </w:r>
      <w:r>
        <w:rPr>
          <w:spacing w:val="-17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на семь</w:t>
      </w:r>
      <w:r>
        <w:rPr>
          <w:spacing w:val="-2"/>
        </w:rPr>
        <w:t xml:space="preserve"> </w:t>
      </w:r>
      <w:r>
        <w:t>сфер:</w:t>
      </w:r>
    </w:p>
    <w:p w:rsidR="00C44BAA" w:rsidRDefault="0031701A">
      <w:pPr>
        <w:pStyle w:val="a3"/>
        <w:spacing w:before="2"/>
        <w:ind w:right="3386"/>
      </w:pPr>
      <w:r>
        <w:t>математика и техника (1-й столбик в листе ответов);</w:t>
      </w:r>
      <w:r>
        <w:rPr>
          <w:spacing w:val="-67"/>
        </w:rPr>
        <w:t xml:space="preserve"> </w:t>
      </w:r>
      <w:r>
        <w:t>гуманитарная</w:t>
      </w:r>
      <w:r>
        <w:rPr>
          <w:spacing w:val="-1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(2-й столбик);</w:t>
      </w:r>
    </w:p>
    <w:p w:rsidR="00C44BAA" w:rsidRDefault="0031701A">
      <w:pPr>
        <w:pStyle w:val="a3"/>
        <w:ind w:right="4341"/>
      </w:pPr>
      <w:r>
        <w:t>художественная деятельность (3-й столбик);</w:t>
      </w:r>
      <w:r>
        <w:rPr>
          <w:spacing w:val="-67"/>
        </w:rPr>
        <w:t xml:space="preserve"> </w:t>
      </w:r>
      <w:r>
        <w:t>физкультура</w:t>
      </w:r>
      <w:r>
        <w:rPr>
          <w:spacing w:val="-1"/>
        </w:rPr>
        <w:t xml:space="preserve"> </w:t>
      </w:r>
      <w:r>
        <w:t>и спорт</w:t>
      </w:r>
      <w:r>
        <w:rPr>
          <w:spacing w:val="-2"/>
        </w:rPr>
        <w:t xml:space="preserve"> </w:t>
      </w:r>
      <w:r>
        <w:t>(4-й столбик);</w:t>
      </w:r>
    </w:p>
    <w:p w:rsidR="00C44BAA" w:rsidRDefault="0031701A">
      <w:pPr>
        <w:pStyle w:val="a3"/>
        <w:ind w:right="4530"/>
      </w:pPr>
      <w:r>
        <w:t>коммуникативные интересы (5-й столбик);</w:t>
      </w:r>
      <w:r>
        <w:rPr>
          <w:spacing w:val="-67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естествознание</w:t>
      </w:r>
      <w:r>
        <w:rPr>
          <w:spacing w:val="-1"/>
        </w:rPr>
        <w:t xml:space="preserve"> </w:t>
      </w:r>
      <w:r>
        <w:t>(6-й</w:t>
      </w:r>
      <w:r>
        <w:rPr>
          <w:spacing w:val="-2"/>
        </w:rPr>
        <w:t xml:space="preserve"> </w:t>
      </w:r>
      <w:r>
        <w:t>столбик);</w:t>
      </w:r>
    </w:p>
    <w:p w:rsidR="00C44BAA" w:rsidRDefault="0031701A">
      <w:pPr>
        <w:pStyle w:val="a3"/>
      </w:pPr>
      <w:r>
        <w:t>домашние</w:t>
      </w:r>
      <w:r>
        <w:rPr>
          <w:spacing w:val="-6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3"/>
        </w:rPr>
        <w:t xml:space="preserve"> </w:t>
      </w:r>
      <w:r>
        <w:t>(7-й</w:t>
      </w:r>
      <w:r>
        <w:rPr>
          <w:spacing w:val="-2"/>
        </w:rPr>
        <w:t xml:space="preserve"> </w:t>
      </w:r>
      <w:r>
        <w:t>столбик).</w:t>
      </w:r>
    </w:p>
    <w:p w:rsidR="00C44BAA" w:rsidRDefault="00C44BAA">
      <w:pPr>
        <w:pStyle w:val="a3"/>
        <w:spacing w:before="11"/>
        <w:ind w:left="0"/>
        <w:rPr>
          <w:sz w:val="27"/>
        </w:rPr>
      </w:pPr>
    </w:p>
    <w:p w:rsidR="00C44BAA" w:rsidRDefault="0031701A">
      <w:pPr>
        <w:ind w:left="107" w:right="182"/>
        <w:jc w:val="both"/>
        <w:rPr>
          <w:i/>
          <w:sz w:val="28"/>
        </w:rPr>
      </w:pPr>
      <w:r>
        <w:rPr>
          <w:i/>
          <w:sz w:val="28"/>
        </w:rPr>
        <w:t>Данная методика, кроме диагностической функции, поможет в решении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коррекционно-педагогических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задач.</w:t>
      </w:r>
    </w:p>
    <w:p w:rsidR="00C44BAA" w:rsidRDefault="0031701A">
      <w:pPr>
        <w:pStyle w:val="a3"/>
        <w:ind w:right="180"/>
        <w:jc w:val="both"/>
      </w:pPr>
      <w:r>
        <w:t>Полученные 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очень полезны как опорная</w:t>
      </w:r>
      <w:r>
        <w:rPr>
          <w:spacing w:val="1"/>
        </w:rPr>
        <w:t xml:space="preserve"> </w:t>
      </w:r>
      <w:r>
        <w:t>схема для</w:t>
      </w:r>
      <w:r>
        <w:rPr>
          <w:spacing w:val="1"/>
        </w:rPr>
        <w:t xml:space="preserve"> </w:t>
      </w:r>
      <w:r>
        <w:t>дальнейших наблюдений за ребенком. С их помощью легче сделать 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всесторонним и гармоничным.</w:t>
      </w:r>
    </w:p>
    <w:p w:rsidR="00C44BAA" w:rsidRDefault="0031701A">
      <w:pPr>
        <w:pStyle w:val="a3"/>
        <w:spacing w:before="1"/>
        <w:ind w:right="185"/>
        <w:jc w:val="both"/>
      </w:pPr>
      <w:r>
        <w:t>Сосчитайте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плюсов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минусов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вертикали</w:t>
      </w:r>
      <w:r>
        <w:rPr>
          <w:spacing w:val="-11"/>
        </w:rPr>
        <w:t xml:space="preserve"> </w:t>
      </w:r>
      <w:r>
        <w:t>(плюс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минус</w:t>
      </w:r>
      <w:r>
        <w:rPr>
          <w:spacing w:val="-12"/>
        </w:rPr>
        <w:t xml:space="preserve"> </w:t>
      </w:r>
      <w:r>
        <w:t>взаимно</w:t>
      </w:r>
      <w:r>
        <w:rPr>
          <w:spacing w:val="-68"/>
        </w:rPr>
        <w:t xml:space="preserve"> </w:t>
      </w:r>
      <w:r>
        <w:t>сокращаются).</w:t>
      </w:r>
    </w:p>
    <w:p w:rsidR="00C44BAA" w:rsidRDefault="0031701A">
      <w:pPr>
        <w:pStyle w:val="a3"/>
        <w:spacing w:line="321" w:lineRule="exact"/>
        <w:jc w:val="both"/>
      </w:pPr>
      <w:r>
        <w:t>Доминирование</w:t>
      </w:r>
      <w:r>
        <w:rPr>
          <w:spacing w:val="-3"/>
        </w:rPr>
        <w:t xml:space="preserve"> </w:t>
      </w:r>
      <w:r>
        <w:t>там,</w:t>
      </w:r>
      <w:r>
        <w:rPr>
          <w:spacing w:val="-4"/>
        </w:rPr>
        <w:t xml:space="preserve"> </w:t>
      </w:r>
      <w:r>
        <w:t>г</w:t>
      </w:r>
      <w:r>
        <w:t>де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плюсов.</w:t>
      </w:r>
    </w:p>
    <w:p w:rsidR="00C44BAA" w:rsidRDefault="0031701A">
      <w:pPr>
        <w:pStyle w:val="a3"/>
        <w:ind w:right="174"/>
        <w:jc w:val="both"/>
      </w:pPr>
      <w:r>
        <w:t>При</w:t>
      </w:r>
      <w:r>
        <w:rPr>
          <w:spacing w:val="-15"/>
        </w:rPr>
        <w:t xml:space="preserve"> </w:t>
      </w:r>
      <w:r>
        <w:t>подведении</w:t>
      </w:r>
      <w:r>
        <w:rPr>
          <w:spacing w:val="-15"/>
        </w:rPr>
        <w:t xml:space="preserve"> </w:t>
      </w:r>
      <w:r>
        <w:t>итогов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формулировке</w:t>
      </w:r>
      <w:r>
        <w:rPr>
          <w:spacing w:val="-15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сделать</w:t>
      </w:r>
      <w:r>
        <w:rPr>
          <w:spacing w:val="-68"/>
        </w:rPr>
        <w:t xml:space="preserve"> </w:t>
      </w:r>
      <w:r>
        <w:t xml:space="preserve">поправку на объективность испытуемых. Необходимо учитывать также, что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одаренного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ребенка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интересы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всех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сферах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могут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быть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одинаково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хорошо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выражены</w:t>
      </w:r>
      <w:r>
        <w:t>, при этом у ряда детей может наблюдаться отсутствие склонностей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сферам.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ребенка.</w:t>
      </w:r>
    </w:p>
    <w:p w:rsidR="00C44BAA" w:rsidRDefault="0031701A">
      <w:pPr>
        <w:pStyle w:val="a3"/>
        <w:ind w:right="177"/>
        <w:jc w:val="both"/>
      </w:pPr>
      <w:r>
        <w:t>Данная методика может активизировать работу с родителями. Подтолкнуть их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склонностей</w:t>
      </w:r>
      <w:r>
        <w:rPr>
          <w:spacing w:val="-7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возможность,</w:t>
      </w:r>
      <w:r>
        <w:rPr>
          <w:spacing w:val="-67"/>
        </w:rPr>
        <w:t xml:space="preserve"> </w:t>
      </w:r>
      <w:r>
        <w:t>по крайней мере, задуматься над этой сложной проблемой. Интересным будет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родителей.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объективную картину направленности интересов ребенка и выявит зоны для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работы, как</w:t>
      </w:r>
      <w:r>
        <w:rPr>
          <w:spacing w:val="-1"/>
        </w:rPr>
        <w:t xml:space="preserve"> </w:t>
      </w:r>
      <w:r>
        <w:t>с детьми, так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родителями.</w:t>
      </w:r>
    </w:p>
    <w:sectPr w:rsidR="00C44BAA">
      <w:pgSz w:w="11910" w:h="16840"/>
      <w:pgMar w:top="64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D17"/>
    <w:multiLevelType w:val="hybridMultilevel"/>
    <w:tmpl w:val="388CC3CA"/>
    <w:lvl w:ilvl="0" w:tplc="9BD25ADA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ED3D8">
      <w:numFmt w:val="bullet"/>
      <w:lvlText w:val="•"/>
      <w:lvlJc w:val="left"/>
      <w:pPr>
        <w:ind w:left="1356" w:hanging="305"/>
      </w:pPr>
      <w:rPr>
        <w:rFonts w:hint="default"/>
        <w:lang w:val="ru-RU" w:eastAsia="en-US" w:bidi="ar-SA"/>
      </w:rPr>
    </w:lvl>
    <w:lvl w:ilvl="2" w:tplc="9232245A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EBA26836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6D26DF0A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22BAAFCC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9BD0F8C6">
      <w:numFmt w:val="bullet"/>
      <w:lvlText w:val="•"/>
      <w:lvlJc w:val="left"/>
      <w:pPr>
        <w:ind w:left="6039" w:hanging="305"/>
      </w:pPr>
      <w:rPr>
        <w:rFonts w:hint="default"/>
        <w:lang w:val="ru-RU" w:eastAsia="en-US" w:bidi="ar-SA"/>
      </w:rPr>
    </w:lvl>
    <w:lvl w:ilvl="7" w:tplc="4F36615E">
      <w:numFmt w:val="bullet"/>
      <w:lvlText w:val="•"/>
      <w:lvlJc w:val="left"/>
      <w:pPr>
        <w:ind w:left="6976" w:hanging="305"/>
      </w:pPr>
      <w:rPr>
        <w:rFonts w:hint="default"/>
        <w:lang w:val="ru-RU" w:eastAsia="en-US" w:bidi="ar-SA"/>
      </w:rPr>
    </w:lvl>
    <w:lvl w:ilvl="8" w:tplc="D8D29C20">
      <w:numFmt w:val="bullet"/>
      <w:lvlText w:val="•"/>
      <w:lvlJc w:val="left"/>
      <w:pPr>
        <w:ind w:left="791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4BAA"/>
    <w:rsid w:val="0031701A"/>
    <w:rsid w:val="00C4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7E62E1"/>
  <w15:docId w15:val="{FED683FE-4AA2-479A-9E69-275DD7D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900" w:right="19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550" w:hanging="44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2021-04-28T04:48:00Z</dcterms:created>
  <dcterms:modified xsi:type="dcterms:W3CDTF">2021-04-28T04:52:00Z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