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18F" w:rsidRDefault="0023791E">
      <w:r>
        <w:t>Сазонова Любовь Семеновна оформила дидактическую игру «Что было раньше, что сейчас».</w:t>
      </w:r>
    </w:p>
    <w:p w:rsidR="0023791E" w:rsidRDefault="0023791E">
      <w:r>
        <w:t>Цель игры: побуждать детей определять, различать и описывать предметы быта и рукотворного мира; знакомить с внешним видом современной мебели, обуви, транспорта и сравнивать данные предметы с изделиями быта в давние времена; развивать мышление, память, логическое мышление.</w:t>
      </w:r>
    </w:p>
    <w:p w:rsidR="00504578" w:rsidRDefault="00504578">
      <w:r>
        <w:rPr>
          <w:noProof/>
        </w:rPr>
        <w:drawing>
          <wp:inline distT="0" distB="0" distL="0" distR="0">
            <wp:extent cx="5200650" cy="390034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620" cy="39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4578" w:rsidRDefault="00504578">
      <w:r>
        <w:rPr>
          <w:noProof/>
        </w:rPr>
        <w:drawing>
          <wp:inline distT="0" distB="0" distL="0" distR="0">
            <wp:extent cx="3903525" cy="5204561"/>
            <wp:effectExtent l="0" t="2857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17642" cy="522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91E"/>
    <w:rsid w:val="000650E8"/>
    <w:rsid w:val="0023791E"/>
    <w:rsid w:val="00504578"/>
    <w:rsid w:val="00C8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5674"/>
  <w15:docId w15:val="{3A1A5543-0E31-4F48-A59B-2F5AAE14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2021-02-15T07:36:00Z</dcterms:created>
  <dcterms:modified xsi:type="dcterms:W3CDTF">2021-02-15T09:33:00Z</dcterms:modified>
</cp:coreProperties>
</file>