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50" w:rsidRPr="00C23850" w:rsidRDefault="00C23850" w:rsidP="00DF2F16">
      <w:pPr>
        <w:ind w:firstLine="0"/>
        <w:jc w:val="lef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Зарегистрировано в Минюсте России 14 августа 2015 г. N 38528</w:t>
      </w:r>
    </w:p>
    <w:p w:rsidR="00C23850" w:rsidRDefault="00C23850" w:rsidP="00DF2F16"/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ФЕДЕРАЛЬНАЯ СЛУЖБА ПО НАДЗОРУ В СФЕРЕ ЗАЩИТЫ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 ПОТРЕБИТЕЛЕЙ И БЛАГОПОЛУЧИЯ ЧЕЛОВЕКА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ГЛАВНЫЙ ГОСУДАРСТВЕННЫЙ САНИТАРНЫЙ ВРАЧ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РОССИЙСКОЙ ФЕДЕРАЦИИ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ПОСТАНОВЛЕНИЕ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от 10 июля 2015 г. N 26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УТВЕРЖДЕНИИ САНПИН 2.4.2.3286-15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"САНИТАРНО-ЭПИДЕМИОЛОГИЧЕСКИЕ ТРЕБОВАНИЯ К УСЛОВИЯМ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И ОРГАНИЗАЦИИ ОБУЧЕНИЯ И ВОСПИТАНИЯ В ОРГАНИЗАЦИЯХ,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ОСУЩЕСТВЛЯЮЩИХ</w:t>
      </w:r>
      <w:proofErr w:type="gramEnd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ОБРАЗОВАТЕЛЬНУЮ ДЕЯТЕЛЬНОСТЬ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АДАПТИРОВАННЫМ ОСНОВНЫМ ОБЩЕОБРАЗОВАТЕЛЬНЫМ ПРОГРАММАМ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ДЛЯ </w:t>
      </w:r>
      <w:proofErr w:type="gramStart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С ОГРАНИЧЕННЫМИ ВОЗМОЖНОСТЯМИ ЗДОРОВЬЯ"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соответствии с Федеральным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2006, N 1, ст. 10; N 52 (ч. I), ст. 5498; 2007, N 1 (ч. I), ст. 21, ст. 29; N 27, ст. 3213; N 46, ст. 5554; N 49, ст. 6070; 2008, N 24, ст. 2801; N 29 (ч. I), ст. 3418; N 30 (ч. II), ст. 3616; N 44, ст. 4984;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N 52 (ч. I), ст. 6223; 2009, N 1, ст. 17; 2010, N 40, ст. 4969; 2011, N 1, ст. 6; N 30 (ч. I), ст. 4563, ст. 4590, ст. 4591, ст. 4596; N 50, ст. 7359; 2012, N 24, ст. 3069; N 26, ст. 3446; 2013, N 27, ст. 3477;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N 30 (ч. I), ст. 4079; N 48, ст. 6165; 2014, N 26 (ч. I), ст. 3366, ст. 3377; 2015, N 1 (часть I), ст. 11) и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постановлением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2004, N 8, ст. 663; 2004, N 47, ст. 4666; 2005, N 39, ст. 3953) постановляю: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Утвердить санитарно-эпидемиологические правила и нормативы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2.4.2.3286-15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(приложение).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Ввести в действие санитарно-эпидемиологические правила и нормативы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2.4.2.3286-15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А.Ю.ПОПОВА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Приложение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Утверждены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постановлением Главного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государственного санитарного врача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от 10.07.2015 N 26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САНИТАРНО-ЭПИДЕМИОЛОГИЧЕСКИЕ ТРЕБОВАНИЯ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 УСЛОВИЯМ И ОРГАНИЗАЦИИ ОБУЧЕНИЯ И ВОСПИТАНИЯ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 ОРГАНИЗАЦИЯХ, ОСУЩЕСТВЛЯЮЩИХ ОБРАЗОВАТЕЛЬНУЮ ДЕЯТЕЛЬНОСТЬ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 АДАПТИРОВАННЫМ ОСНОВНЫМ ОБЩЕОБРАЗОВАТЕЛЬНЫМ ПРОГРАММАМ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ДЛЯ </w:t>
      </w:r>
      <w:proofErr w:type="gramStart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С ОГРАНИЧЕННЫМИ ВОЗМОЖНОСТЯМИ ЗДОРОВЬЯ</w:t>
      </w:r>
    </w:p>
    <w:p w:rsidR="00C23850" w:rsidRDefault="00C23850" w:rsidP="00DF2F16"/>
    <w:p w:rsidR="00C23850" w:rsidRDefault="00C23850" w:rsidP="00DF2F16"/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Медицинский кабинет размещается рядом с палатами изолятора и оборудуется отдельным входом из коридора.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Стены в помещениях с влажным режимом (душевых, ванных комнатах умывальных, санитарных узлах,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постирочных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отделки потолков используются водоотталкивающие (влагостойкие) краски.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утепленными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отапливаемыми, с регулируемым температурным режимом.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росто-возрастным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особенностям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4.30.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организациях для обучающихся с ОВЗ предусматривается кабинет психолога.</w:t>
      </w:r>
      <w:proofErr w:type="gramEnd"/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V. Требования к воздушно-тепловому режиму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5.1.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Здания организаций для обучающихся с ОВЗ оборудуются системами отопления и вентиляции.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Очистка и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эффективностью работы вентиляционных систем осуществляются не реже одного раза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наличии печного отопления в существующих зданиях организации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позднее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чем за два часа до прихода обучающихся.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°C; в спортзале и комнатах для проведения секционных занятий, мастерских - 17 - 20 °C; раздевальных комнатах спортивного зала - 20 - 22 °C.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Температура воздуха в гардеробных (раздевальных), жилых комнатах (спальнях), помещениях для отдыха должна составлять 20 - 22 °C; санитарных узлах, умывальных, комнате гигиены девочек - 19 - 21 °C; душевых - 24 - 26 °C.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°C. В физкультурном зале при достижении температуры воздуха 14 °C проветривание прекращается.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Учебные помещения проветриваются во время перемен, а рекреационные помещения - во время учебных занятий.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теплое время года широкая односторонняя аэрация всех помещений допускается в присутствии детей.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Плоскость открытия окон и фрамуг (форточек) должна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ГН 2.1.6.1338-03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"Предельно допустимые концентрации (ПДК) загрязняющих веществ в атмосферном воздухе населенных мест" (утверждены постановлением Главного государственного санитарного врача Российской Федерации от 30.05.2003 N 114, зарегистрированным Минюстом России 11.06.2003, регистрационный N 4679, с изменениями, внесенными постановлениями Главного государственного санитарного врача Российской Федерации: постановлением от 17.10.2003 N 150 (зарегистрировано Минюстом России 21.10.2003, регистрационный N 5187);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постановлением от 03.11.2005 N 24 (зарегистрировано Минюстом России 02.12.2005,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7225); постановлением от 03.11.2005 N 26 (зарегистрировано Минюстом России 02.12.2005, регистрационный N 7224); постановлением от 19.07.2006 N 15 (зарегистрировано Минюстом России 27.07.2006, регистрационный N 8117); постановлением от 04.02.2008 N 6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(зарегистрировано Минюстом России 29.02.2008, регистрационный N 11260); постановлением от 18.08.2008 N 49 (зарегистрировано Минюстом России 04.09.2008,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12223); постановлением от 27.01.2009 N 6 (зарегистрировано Минюстом России 16.02.2009, регистрационный N 13357); постановлением от 09.04.2009 N 22 (зарегистрировано Минюстом России 18.05.2009, регистрационный N 13934); постановлением от 19.04.2010 N 26 (зарегистрировано Минюстом России 19.05.2010, регистрационный N 17280); постановлением от 12.07.2011 N 98 (зарегистрировано Минюстом России 30.08.2011,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21709); постановлением от 07.04.2014 N 27 (зарегистрировано Минюстом России 11.04.2014, регистрационный N 31909); постановлением от 17.06.2014 N 37 (зарегистрировано Минюстом России 04.07.2014, регистрационный N 32967); постановлением от 27.11.2014 N 76 (зарегистрировано Минюстом России 26.12.2014, регистрационный N 35425); постановлением от 12.01.2015 N 3 (зарегистрировано Минюстом России 09.02.2015, регистрационный N 35937).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VI. Требования к естественному, искусственному освещению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и инсоляции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 &lt;1&gt; и настоящим санитарным правилам.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2.2.1/2.1.1.1278-03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"Гигиенические требования к естественному, искусственному и совмещенному освещению жилых и общественных зданий" (утверждены постановлением Главного государственного санитарного врача Российской Федерации от 08.04.2003 N 34, зарегистрированным Минюстом России 23.04.2003, регистрационный N 4443, с изменениями, внесенными постановлением Главного государственного санитарного врача Российской Федерации от 15.03.2010 N 20, зарегистрированным Минюстом России 08.04.2010, регистрационный N 16824).</w:t>
      </w:r>
      <w:proofErr w:type="gramEnd"/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6.3.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6.5. Окна в учебных и жилых помещениях (спальнях), помещениях для отдыха, игр и приготовление уроков в зависимости от климатической зоны оборудуются регулируемыми солнцезащитными устройствами.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светопропускающими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Допускается окрашивание отдельных элементов помещений (не более 25% всей площади помещения) в более яркие цвета.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Перегоревшие лампы подлежат своевременной замене.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VII. Требования к водоснабжению и канализации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7.1.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постирочную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7.2. Вода должна отвечать санитарно-эпидемиологическим требованиям на питьевую воду.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постирочная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Умывальные раковины, моечные ванны, душевые установки (ванны) обеспечиваются смесителями.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Полы в помещениях пищеблока, душевых и прачечной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постирочной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оборудуются сливными трапами.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допускается устройство и использование надворных туалетов.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VIII. Требования к организации образовательной деятельности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и режиму дня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зависимости от категории обучающихся с ОВЗ количество детей в классах (группах) комплектуется в соответствии с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Приложением N 1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8.2. Учебные занятия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 организуются в первую смену по 5-ти дневной учебной неделе. Учебные занятия начинаются не ранее 8 часов.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8.3. Основная образовательная программа реализуется через организацию урочной и внеурочной деятельности.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Урочная деятельность состоит из часов обязательной части и части, формируемой участниками отношений.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Реабилитационно-коррекционные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мероприятия могут реализовываться как во время внеурочной деятельности, так и во время урочной деятельности.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8.4.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реабилитационно-коррекционных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таблице 1.</w:t>
      </w:r>
      <w:proofErr w:type="gramEnd"/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Таблица 1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Гигиенические требования к максимальному общему объему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недельной нагрузки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800"/>
        <w:gridCol w:w="3540"/>
        <w:gridCol w:w="3300"/>
      </w:tblGrid>
      <w:tr w:rsidR="00C23850" w:rsidRPr="00C23850" w:rsidTr="00C23850">
        <w:tc>
          <w:tcPr>
            <w:tcW w:w="28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6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Урочная деятельность (аудиторная недельная нагрузка)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Внеурочная деятельность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&lt;***&gt;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Начальное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(1 дополнительный)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2 - 4 (5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, 6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&lt;**&gt;</w:t>
            </w: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Основное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8 - 9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Среднее общее образование</w:t>
            </w:r>
          </w:p>
        </w:tc>
      </w:tr>
      <w:tr w:rsidR="00C23850" w:rsidRPr="00C23850" w:rsidTr="00C23850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10 - 11 (12)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до 10</w:t>
            </w:r>
          </w:p>
        </w:tc>
      </w:tr>
      <w:tr w:rsidR="00C23850" w:rsidRPr="00C23850" w:rsidTr="00C23850"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Примечание: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&lt;*&gt; 5 класс - для глухих, слабослышащих и позднооглохших, слепых и слабовидящих обучающихся и обучающихся с расстройствами </w:t>
            </w:r>
            <w:proofErr w:type="spell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аутистического</w:t>
            </w:r>
            <w:proofErr w:type="spell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спектра.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&lt;**&gt; 6 класс - для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глухих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обучающихся и обучающихся с расстройствами </w:t>
            </w:r>
            <w:proofErr w:type="spell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аутистического</w:t>
            </w:r>
            <w:proofErr w:type="spell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спектра.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C23850" w:rsidRPr="00C23850" w:rsidRDefault="00C23850" w:rsidP="00DF2F16">
            <w:pPr>
              <w:ind w:firstLine="312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8.5. Для предупреждения переутомления в течение недели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 должны иметь облегченный учебный день в среду или четверг.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Продолжительность учебной нагрузки на уроке не должна превышать 40 минут, за исключением первого класса.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развития), обучение которых осуществляется по специальной индивидуальной программе развития.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отводится на организацию двигательно-активных видов деятельности обучающихся на спортплощадке организации.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использование "ступенчатого"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первых классов - не должен превышать 4 уроков и 1 день в неделю - не более 5 уроков, за счет урока физической культуры;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2 - 4 классов - не более 5 уроков;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5 - 6 классов - не более 6 уроков;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для обучающихся 7 - 11 классов - не более 7 уроков.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8.8.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Обучающиеся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непрерывной зрительной работой по 5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профориентационная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работа.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с ОВЗ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(Приложение N 2)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IX. Требования к организации питания и питьевого режима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9.1.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пищевых продуктов, ежедневному ведению документации пищеблока (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бракеражные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2.4.5.2409-08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12085).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 в организации (дневное или круглосуточное пребывание).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Питьевой режим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 должен быть организован круглосуточно.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9.4. Площадь обеденного зала столовой на 1 посадочное место должна составлять не менее 1,6 м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для обучающихся с нарушениями опорно-двигательного аппарата - не менее 2,3 м2.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X. Санитарно-эпидемиологические требования при организации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медицинского обслуживания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10.1. В организациях для обучающихся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10.3.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 установлении в организации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ОВЗ карантина проводится профилактическая дезинфекция.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3.2.3215-14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"Профилактика паразитарных болезней на территории Российской Федерации" (утверждены постановлением Главного государственного санитарного врача Российской Федерации от 22.08.2014 N 50, зарегистрированным Минюстом России 12.11.2014,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34659).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XI. Требования к санитарному состоянию и содержанию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помещений организации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11.1. Во всех помещениях ежедневно не менее двух раз в день проводится влажная уборка с применением моющих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Поверхность подоконников должна быть гладкой, без сколов, щелей и дефектов.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жилых помещениях (спальнях) влажная уборка проводится после ночного и дневного сна.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Постельные принадлежности (подушки, одеяла, матрацы), ковры проветриваются и выколачиваются на улице.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11.2. В умывальных, душевых,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постирочных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комнатах гигиены девочек и туалетах стены, дверные ручки, краны умывальных раковин и писсуаров, спусковые ручки бачков, унитазы, сиденья унитазов ежедневно моются горячей водой с применением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квачей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щеток.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уборки), с применением моющих и дезинфекционных средств.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Уборочный инвентарь (щетки, ветошь,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квачи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наматрасниками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индивидуальными предметами личной гигиены (зубная щетка, мыло, мочалка, расческа).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Чистое белье доставляется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упакованным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хранится в шкафах.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Допускается использование бытовых стиральных машин.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11.9. Обработка изделий медицинского назначения и рук медицинского персонала производится в соответствии с санитарно-эпидемиологическими требованиями к организациям, осуществляющим медицинскую деятельность.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Образующиеся медицинские отходы, относящиеся к классу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2.1.7.2790-10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обращению с медицинскими отходами" (утверждены постановлением Главного государственного санитарного врача Российской Федерации от 09.12.2010 N 163, зарегистрированным Минюстом России 17.02.2011,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19871).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 каждого занятия спортивный зал проветривается не менее 10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11.11. В помещениях не должно быть насекомых и грызунов. При их появлении проводятся истребительные дезинсекционные и дератизационные 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дератизационные мероприятия.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Мероприятия по проведению дезинфекции, дезинсекции и дератизации проводятся в соответствии с санитарно-эпидемиологическими требованиями &lt;1&gt;, &lt;2&gt;, &lt;3&gt;.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СП 3.5.1378-03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осуществлению дезинфекционной деятельности" (утверждены постановлением Главного государственного санитарного врача Российской Федерации от 09.06.2003 N 131, зарегистрированным Минюстом России 19.06.2003,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4757).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&lt;2&gt;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СанПиН 3.5.2.1376-03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проведению дезинсекционных мероприятий против синантропных членистоногих" (утверждены постановлением Главного государственного санитарного врача Российской Федерации от 09.06.2003 N 126, зарегистрированным Минюстом России 19.06.2003,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4756).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&lt;3&gt;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СП 3.5.3.3223-14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"Санитарно-эпидемиологические требования к организации и проведению дератизационных мероприятий" (утверждены постановлением Главного государственного санитарного врача Российской Федерации от 22.09.2014 N 58, зарегистрированным Минюстом России 26.02.2015,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36212).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11.13. Не допускается проведение всех видов ремонтных работ помещений в присутствии обучающихся.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XII. Требования к прохождению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профилактических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медицинских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осмотров, гигиенического воспитания и обучения,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личной</w:t>
      </w:r>
      <w:proofErr w:type="gramEnd"/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гигиене работников организации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12.1. Работники проходят предварительные, при поступлении на работу, и периодические медицинские осмотры в установленном порядке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Приказ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N 22111) с изменениями, внесенными приказом Минздрава России от 15.05.2013 N 296н (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зарегистрирован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Минюстом России 03.07.2013, регистрационный N 28970.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Работники прививаются в соответствии с национальным календарем профилактических прививок, а также по эпидемиологическим показаниям &lt;1&gt;.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&lt;1&gt; </w:t>
      </w:r>
      <w:r w:rsidRPr="00C2385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Приказ</w:t>
      </w: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 32115).</w:t>
      </w:r>
    </w:p>
    <w:p w:rsidR="00DF2F16" w:rsidRDefault="00DF2F16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12.2. Каждый работник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XIII. Требования к соблюдению санитарных правил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наличие текста настоящих санитарных правил в общеобразовательной организации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с ОВЗ;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выполнение требований санитарных правил всеми работниками;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необходимые условия для соблюдения санитарных правил;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организацию профессиональной гигиенической подготовки и переподготовки и аттестации работников;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организацию мероприятий по дезинфекции, дезинсекции и дератизации;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исправную работу технологического, холодильного и другого оборудования.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13.2. Ответственное лицо или медицинский персонал должны осуществлять повседневный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соблюдением требований санитарных правил.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среди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1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 СанПиН 2.4.2.3286-15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КОМПЛЕКТОВАНИЕ КЛАССОВ (ГРУПП)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87"/>
        <w:gridCol w:w="2309"/>
        <w:gridCol w:w="1901"/>
        <w:gridCol w:w="1681"/>
        <w:gridCol w:w="1681"/>
        <w:gridCol w:w="1681"/>
      </w:tblGrid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Варианты программ образования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</w:p>
        </w:tc>
      </w:tr>
      <w:tr w:rsidR="00C23850" w:rsidRPr="00C23850" w:rsidTr="00C23850"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Вид ОВЗ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 вариант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 вариант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 вариант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4 вариант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максимальное количество </w:t>
            </w: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Глухие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Слабослышащие и позднооглохшие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класса: при 1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слабослышащем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 отделение: 8</w:t>
            </w:r>
          </w:p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II отделение: 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Слепые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Не более 2 слепых обучающихся в классе в условиях инклюзии. Общая наполняемость класса: при 1 </w:t>
            </w:r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слепом - не более 20 обучающихся, при 2 слепых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Слабовидящие обучающиеся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слабовидящих обучающихся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класса: при 1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слабовидящем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тяжелыми нарушениями речи (ТНР)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5 обучающихся с ТНР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нарушениями опорно-двигательного аппарата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обучающихся с НОДА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класса: при 1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обучающемся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НОДА - не более 20 обучающихся, при 2 - не более 15 обучающихся.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4 обучающихся с ЗПР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Вариант не предусмотрен</w:t>
            </w:r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расстройствами </w:t>
            </w:r>
            <w:proofErr w:type="spell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аутистического</w:t>
            </w:r>
            <w:proofErr w:type="spellEnd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спектра (РАС)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более 2 обучающихся с РАС в классе в условиях инклюзии.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Общая наполняемость класса: при 1 </w:t>
            </w:r>
            <w:proofErr w:type="gramStart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обучающемся</w:t>
            </w:r>
            <w:proofErr w:type="gramEnd"/>
            <w:r w:rsidRPr="00C238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C23850" w:rsidRPr="00C23850" w:rsidTr="00C23850"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firstLine="0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5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--------------------------------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Примечание: &lt;*&gt; варианты программ: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- 2-й вариант предполагает, что обучающийся получает образование в пролонгированные сроки обучения;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</w:t>
      </w:r>
      <w:proofErr w:type="spell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аутистического</w:t>
      </w:r>
      <w:proofErr w:type="spell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спектра и умственной отсталостью);</w:t>
      </w:r>
      <w:proofErr w:type="gramEnd"/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развития)).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Приложение N 2</w:t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к СанПиН 2.4.2.3286-15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РЕКОМЕНДАЦИИ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 ОРГАНИЗАЦИИ РЕЖИМА ДНЯ ПРИ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ДНЕВНОМ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КРУГЛОСУТОЧНОМ</w:t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ПРЕБЫВАНИИ ОБУЧАЮЩИХСЯ В ОРГАНИЗАЦИЯХ </w:t>
      </w:r>
      <w:proofErr w:type="gramStart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ДЛЯ</w:t>
      </w:r>
      <w:proofErr w:type="gramEnd"/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ОБУЧАЮЩИХСЯ С ОВЗ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Успешность обучения, реабилитации и социальной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адаптации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ч; перед приготовлением домашних заданий - 1 ч; после ужина - 1 ч.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Дозирование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физической нагрузки, корригирующей и лечебной гимнастики для обучающихся с ОВЗ осуществляется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C23850" w:rsidRPr="00C23850" w:rsidRDefault="00C23850" w:rsidP="00DF2F16">
      <w:pPr>
        <w:ind w:firstLine="547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Режим дня для </w:t>
      </w:r>
      <w:proofErr w:type="gramStart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(в том числе проживающих в интернате) рекомендуется организовывать в соответствии с таблицей 1.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DF2F16" w:rsidRDefault="00DF2F16">
      <w:pPr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sz w:val="21"/>
          <w:szCs w:val="21"/>
          <w:lang w:eastAsia="ru-RU"/>
        </w:rPr>
        <w:br w:type="page"/>
      </w:r>
    </w:p>
    <w:p w:rsidR="00C23850" w:rsidRPr="00C23850" w:rsidRDefault="00C23850" w:rsidP="00DF2F16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Таблица 1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Pr="00C23850" w:rsidRDefault="00C23850" w:rsidP="00DF2F16">
      <w:pPr>
        <w:ind w:firstLine="0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sz w:val="21"/>
          <w:szCs w:val="21"/>
          <w:lang w:eastAsia="ru-RU"/>
        </w:rPr>
        <w:t>Рекомендуемый режим дня</w:t>
      </w:r>
    </w:p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tbl>
      <w:tblPr>
        <w:tblW w:w="95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4420"/>
        <w:gridCol w:w="2560"/>
        <w:gridCol w:w="2560"/>
      </w:tblGrid>
      <w:tr w:rsidR="00C23850" w:rsidRPr="00C23850" w:rsidTr="00C23850">
        <w:tc>
          <w:tcPr>
            <w:tcW w:w="4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Режимные моменты</w:t>
            </w:r>
          </w:p>
        </w:tc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Время суток (час.)</w:t>
            </w:r>
          </w:p>
        </w:tc>
      </w:tr>
      <w:tr w:rsidR="00C23850" w:rsidRPr="00C23850" w:rsidTr="00C238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I - IV классы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V - XI классы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Подъем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Зарядка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7.05 - 7.20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7.05 - 7.20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Уборка спален, утренний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7.20 - 7.40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7.20 - 7.40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Завтрак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7.40 - 8.00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7.40 - 8.00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Прогулка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8.00 - 8.30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8.00 - 8.30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Учебные занятия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&lt;*&gt;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8.30 - 12.30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8.30 - 11.20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Спортивный час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12.30 - 13.30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11.20 - 12.20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Учебные занятия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12.20 - 14.00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Обед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13.30 - 14.00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14.00 - 14.30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Дневной 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14.00 - 15.30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Полдник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15.30 - 16.00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14.30 - 16.00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Самоподготовка </w:t>
            </w:r>
            <w:r w:rsidRPr="00C23850">
              <w:rPr>
                <w:rFonts w:ascii="Verdana" w:eastAsia="Times New Roman" w:hAnsi="Verdana" w:cs="Times New Roman"/>
                <w:color w:val="0000FF"/>
                <w:sz w:val="21"/>
                <w:szCs w:val="21"/>
                <w:u w:val="single"/>
                <w:lang w:eastAsia="ru-RU"/>
              </w:rPr>
              <w:t>&lt;**&gt;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16.00 - 17.00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16.00 - 18.00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Внеклассные занятия, прогулка, свободное время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17.00 - 19.00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18.00 - 19.30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Ужин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19.00 - 19.30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19.30 - 20.00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Свободное время, прогулка, уход за одеждой, вечерний туалет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19.30 - 20.30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20.00 - 22.00</w:t>
            </w:r>
          </w:p>
        </w:tc>
      </w:tr>
      <w:tr w:rsidR="00C23850" w:rsidRPr="00C23850" w:rsidTr="00C23850"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Сон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20.30 - 7.00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23850" w:rsidRPr="00C23850" w:rsidRDefault="00C23850" w:rsidP="00DF2F16">
            <w:pPr>
              <w:ind w:left="57" w:right="57" w:firstLine="57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22.00 - 7.00</w:t>
            </w:r>
          </w:p>
        </w:tc>
      </w:tr>
      <w:tr w:rsidR="00C23850" w:rsidRPr="00C23850" w:rsidTr="00C23850">
        <w:tc>
          <w:tcPr>
            <w:tcW w:w="9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Примечание: &lt;*&gt; второй завтрак проводится после второго урока;</w:t>
            </w:r>
          </w:p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&lt;**&gt; полдник для IV - XI классов проводится в период самоподготовки.</w:t>
            </w:r>
          </w:p>
          <w:p w:rsidR="00C23850" w:rsidRPr="00C23850" w:rsidRDefault="00C23850" w:rsidP="00DF2F16">
            <w:pPr>
              <w:ind w:left="57" w:right="57" w:firstLine="57"/>
              <w:jc w:val="lef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3850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C23850" w:rsidRPr="00C23850" w:rsidRDefault="00C23850" w:rsidP="00DF2F16">
      <w:pPr>
        <w:ind w:firstLine="0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385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C23850" w:rsidRDefault="00C23850" w:rsidP="00DF2F16"/>
    <w:sectPr w:rsidR="00C23850" w:rsidSect="0090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23850"/>
    <w:rsid w:val="0090663D"/>
    <w:rsid w:val="00C23850"/>
    <w:rsid w:val="00DF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3D"/>
  </w:style>
  <w:style w:type="paragraph" w:styleId="1">
    <w:name w:val="heading 1"/>
    <w:basedOn w:val="a"/>
    <w:link w:val="10"/>
    <w:uiPriority w:val="9"/>
    <w:qFormat/>
    <w:rsid w:val="00C23850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8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C23850"/>
  </w:style>
  <w:style w:type="character" w:customStyle="1" w:styleId="apple-converted-space">
    <w:name w:val="apple-converted-space"/>
    <w:basedOn w:val="a0"/>
    <w:rsid w:val="00C23850"/>
  </w:style>
  <w:style w:type="character" w:styleId="a3">
    <w:name w:val="Hyperlink"/>
    <w:basedOn w:val="a0"/>
    <w:uiPriority w:val="99"/>
    <w:semiHidden/>
    <w:unhideWhenUsed/>
    <w:rsid w:val="00C238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9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6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7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8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7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4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1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8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5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9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1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4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8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9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68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9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1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6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1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7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8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90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1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0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2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2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9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8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3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5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0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6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1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5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4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6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6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2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1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5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7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4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2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6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7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4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4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3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7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2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4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6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7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80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2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6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1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8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28382B3-8F08-4DF2-A67B-D0709F79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6960</Words>
  <Characters>39674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2015-08-24T06:18:00Z</dcterms:created>
  <dcterms:modified xsi:type="dcterms:W3CDTF">2015-08-24T06:33:00Z</dcterms:modified>
</cp:coreProperties>
</file>