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A1" w:rsidRPr="00375175" w:rsidRDefault="007D00A1" w:rsidP="007D00A1">
      <w:pPr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color w:val="23282D"/>
          <w:kern w:val="36"/>
          <w:sz w:val="28"/>
          <w:szCs w:val="28"/>
          <w:lang w:eastAsia="ru-RU"/>
        </w:rPr>
      </w:pPr>
    </w:p>
    <w:p w:rsidR="007D00A1" w:rsidRPr="00BF1987" w:rsidRDefault="007D00A1" w:rsidP="007D00A1">
      <w:pPr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93F94" w:rsidRPr="00BF1987" w:rsidRDefault="00693F94" w:rsidP="007D00A1">
      <w:pPr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  <w:lang w:eastAsia="ru-RU"/>
        </w:rPr>
        <w:t>Игровые технологии в экологическом воспитании дошкольников</w:t>
      </w:r>
    </w:p>
    <w:p w:rsidR="00693F94" w:rsidRPr="00375175" w:rsidRDefault="00693F94" w:rsidP="00693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0A1" w:rsidRPr="00375175" w:rsidRDefault="00693F94" w:rsidP="007D00A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взаимосвязи человека с природой не нова, она имела место всегда. Но сейчас экологическая проблема взаимодействия человека и природы, а также воздействия человеческого общества на окружающую среду стала очень острой и приняла огромные масштабы. Если люди в ближайшем будущем не научатся бережно относиться к природе, они погубят себя. А для того чтобы этого не случилось, надо воспитывать экологическую культуру и ответственность. </w:t>
      </w:r>
      <w:r w:rsidR="007D00A1"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начинать экологическое воспитание надо с дошкольного возраста, так как в этом возрасте дети воспринимают природу очень эмоционально, как нечто живое.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292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1837690</wp:posOffset>
            </wp:positionV>
            <wp:extent cx="2195830" cy="1646555"/>
            <wp:effectExtent l="0" t="0" r="0" b="0"/>
            <wp:wrapSquare wrapText="bothSides"/>
            <wp:docPr id="1" name="Рисунок 1" descr="F:\лена\IMG_20201015_12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ена\IMG_20201015_124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0A" w:rsidRDefault="00693F94" w:rsidP="002840C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ведущей деятельностью дошкольника является игра, самыми эффективными технологиями экологического воспитания являются игровые технологии, т.е. экологические игры.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практике дошкольного воспитания применяются две группы игр: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4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г</w:t>
      </w:r>
      <w:r w:rsidR="00084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отовым содержанием и правилами: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Творческие игры: сюжетно-ролевые,</w:t>
      </w:r>
      <w:r w:rsidR="00E4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театрализованные, строительные, игры – сказки.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40CB" w:rsidRPr="0071292E" w:rsidRDefault="00693F94" w:rsidP="002840CB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с детьми использую</w:t>
      </w:r>
      <w:r w:rsidR="007D00A1"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</w:t>
      </w:r>
      <w:r w:rsidRPr="00084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игры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как: </w:t>
      </w:r>
      <w:r w:rsidRPr="00084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 с предметами 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листьями, семенами, цветами, фруктами, овощами): «Чудесный мешочек», «Вершки и корешки», «Найди по листу дерево», «Разложи листочки по порядку - самый большой, поменьше, маленький», «С какого растения семена»</w:t>
      </w:r>
      <w:r w:rsidR="002840CB"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40CB" w:rsidRPr="0037517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840CB" w:rsidRPr="00375175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2840CB" w:rsidRPr="00375175">
        <w:rPr>
          <w:rFonts w:ascii="Times New Roman" w:hAnsi="Times New Roman" w:cs="Times New Roman"/>
          <w:sz w:val="28"/>
          <w:szCs w:val="28"/>
        </w:rPr>
        <w:t xml:space="preserve"> где живет?», « Летает, бегает, прыгает» (о приспособлении животных к среде обитания); «У кого какой дом» (об экосистемах); «Живое</w:t>
      </w:r>
      <w:r w:rsidR="00E41B4C">
        <w:rPr>
          <w:rFonts w:ascii="Times New Roman" w:hAnsi="Times New Roman" w:cs="Times New Roman"/>
          <w:sz w:val="28"/>
          <w:szCs w:val="28"/>
        </w:rPr>
        <w:t xml:space="preserve"> </w:t>
      </w:r>
      <w:r w:rsidR="002840CB" w:rsidRPr="00375175">
        <w:rPr>
          <w:rFonts w:ascii="Times New Roman" w:hAnsi="Times New Roman" w:cs="Times New Roman"/>
          <w:sz w:val="28"/>
          <w:szCs w:val="28"/>
        </w:rPr>
        <w:t>-</w:t>
      </w:r>
      <w:r w:rsidR="00E41B4C">
        <w:rPr>
          <w:rFonts w:ascii="Times New Roman" w:hAnsi="Times New Roman" w:cs="Times New Roman"/>
          <w:sz w:val="28"/>
          <w:szCs w:val="28"/>
        </w:rPr>
        <w:t xml:space="preserve"> </w:t>
      </w:r>
      <w:r w:rsidR="002840CB" w:rsidRPr="00375175">
        <w:rPr>
          <w:rFonts w:ascii="Times New Roman" w:hAnsi="Times New Roman" w:cs="Times New Roman"/>
          <w:sz w:val="28"/>
          <w:szCs w:val="28"/>
        </w:rPr>
        <w:t>неживое», «Птицы-рыбы-звери», «Что сначала, что потом» (рост и развитие живых организмов); «выбери правильно дорогу» (о правилах поведения в природе) и т.д.</w:t>
      </w:r>
      <w:r w:rsidR="0071292E" w:rsidRPr="0071292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129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1880235</wp:posOffset>
            </wp:positionV>
            <wp:extent cx="1624330" cy="1217930"/>
            <wp:effectExtent l="0" t="0" r="0" b="0"/>
            <wp:wrapSquare wrapText="bothSides"/>
            <wp:docPr id="2" name="Рисунок 2" descr="F:\лена\IMG_20201015_12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ена\IMG_20201015_124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D2E" w:rsidRDefault="00693F94" w:rsidP="002840C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этих играх уточняются, конкретизируются и обогащаются представления детей о свойствах и качествах предметов, формируются умения обследовать их, дети 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овладевают сенсорными эталонами. Эти игры дают возможность детям оперировать предметами природы, сравнивать их, отмечать изменения отдельных внешних признаков, классифицировать объекты по разным признакам.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40CB" w:rsidRPr="00375175" w:rsidRDefault="00693F94" w:rsidP="002840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настольно-печатных игр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«Зоологическое лото»; «Ботаническое лото»; «Домино «Домашние животные», «Времена года», «Кто что ест», «Малыши», «</w:t>
      </w:r>
      <w:proofErr w:type="gramStart"/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ли в огороде», Лото «Фрукты и ягоды», «Сложи целое из частей», «Что? Откуда? Почему?». Они дают возможность систематизировать знания детей о растениях, животных, птицах, явлениях неживой природы. А также закрепляют знания о правилах поведения в природе, расширяют знания детей о происхождении предметов окружающей действительности.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4E0A" w:rsidRDefault="00693F94" w:rsidP="002840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 игры: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птичьем дворе», «Когда это бывает?» «Что третье?», «Кто как кричит?», «</w:t>
      </w:r>
      <w:proofErr w:type="gramStart"/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передвигается</w:t>
      </w:r>
      <w:r w:rsidR="00346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«Угадай, кто это?», «Кто летает, бегает, прыгает», «В воде, воздухе, на земле», «Нужно - не нужно». Данные игры проводятся с целью закрепления знаний о функциях и действиях тех или иных объектов живой и неживой природы, обобщения и систематизации знаний. Эти игры развивают внимание, сообразительность, быстроту реакции, связную речь.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40CB" w:rsidRPr="00375175" w:rsidRDefault="00693F94" w:rsidP="002840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природоведческого характера связаны с подражанием повадкам животных, их образу жизни, в некоторых отражаются явления неживой природы. Это такие игры, как «Наседка и цыплята», «Мыши и кот», «Солнышко и дождик», «Волки и овцы». Дети, подражая действиям, имитируя звуки, в этих играх глубже усваивают знания, а эмоционально положительный настрой способствует углублению у них интереса к природе.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3F94" w:rsidRPr="00375175" w:rsidRDefault="00693F94" w:rsidP="002840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Творческие игры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(строительные игры с природным материалом, театрализованные, сюжетно-ролевые), в ходе которых обогащаются знания детей, отражаются впечатления, полученные в процессе занятий и в повседневной жизни.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Детям очень интересны игры с природными материалами. </w:t>
      </w:r>
      <w:proofErr w:type="gramStart"/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Гуляя на улице, дети с удовольствием собирают ракушки, цветы, шишки, желуди, веточки, семена клёна, репейник.</w:t>
      </w:r>
      <w:proofErr w:type="gramEnd"/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это материал для поделок. С помощью фигурок с ребёнком можно разыграть знакомые сказки («Колобок», «Лиса, заяц и пётух» и др.) Такие занятия развивают в дошкольнике творческие способности конструктивного и литературного характера.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</w:t>
      </w:r>
      <w:r w:rsidRPr="00084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сюжетно-ролевых игр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экологического характера с детьми можно поиграть в игру-путешествие, т.е. отправиться в зоопарк, на ферму, в поход, на экскурсию. В этих играх дети, посещая интересные места, в игровой форме получают новые знания о природе. Через них дошкольники </w:t>
      </w:r>
      <w:r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знакомятся с новыми местами, животными, растениями, получают самые различные сведения об окружающей природе и деятельности человека в ней, учатся правильно вести себя на природе, беречь ее.</w:t>
      </w:r>
      <w:r w:rsidR="002840CB" w:rsidRPr="003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0CB" w:rsidRPr="00375175">
        <w:rPr>
          <w:rFonts w:ascii="Times New Roman" w:hAnsi="Times New Roman" w:cs="Times New Roman"/>
          <w:sz w:val="28"/>
          <w:szCs w:val="28"/>
        </w:rPr>
        <w:t>О</w:t>
      </w:r>
      <w:r w:rsidRPr="00375175">
        <w:rPr>
          <w:rFonts w:ascii="Times New Roman" w:hAnsi="Times New Roman" w:cs="Times New Roman"/>
          <w:sz w:val="28"/>
          <w:szCs w:val="28"/>
        </w:rPr>
        <w:t>снованы на моделировании социального содержания экологической деятельности, например игра «Строительство города».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Цель игры: формировать представление о том, что строительство может осуществляться только пи условии соблюдения экологических норм и правил.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b/>
          <w:sz w:val="28"/>
          <w:szCs w:val="28"/>
        </w:rPr>
        <w:t>Соревновательные игры</w:t>
      </w:r>
      <w:r w:rsidRPr="00375175">
        <w:rPr>
          <w:rFonts w:ascii="Times New Roman" w:hAnsi="Times New Roman" w:cs="Times New Roman"/>
          <w:sz w:val="28"/>
          <w:szCs w:val="28"/>
        </w:rPr>
        <w:t xml:space="preserve"> 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</w:t>
      </w:r>
      <w:r w:rsidR="00084E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4E0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084E0A">
        <w:rPr>
          <w:rFonts w:ascii="Times New Roman" w:hAnsi="Times New Roman" w:cs="Times New Roman"/>
          <w:sz w:val="28"/>
          <w:szCs w:val="28"/>
        </w:rPr>
        <w:t xml:space="preserve"> – игры </w:t>
      </w:r>
      <w:r w:rsidRPr="0037517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 xml:space="preserve">Широко применяются в практике дошкольных учреждений </w:t>
      </w:r>
      <w:r w:rsidRPr="00375175">
        <w:rPr>
          <w:rFonts w:ascii="Times New Roman" w:hAnsi="Times New Roman" w:cs="Times New Roman"/>
          <w:b/>
          <w:sz w:val="28"/>
          <w:szCs w:val="28"/>
        </w:rPr>
        <w:t>игры-путешествия</w:t>
      </w:r>
      <w:r w:rsidRPr="00375175">
        <w:rPr>
          <w:rFonts w:ascii="Times New Roman" w:hAnsi="Times New Roman" w:cs="Times New Roman"/>
          <w:sz w:val="28"/>
          <w:szCs w:val="28"/>
        </w:rPr>
        <w:t>, в которых дети с помощью ТСО попадают на Северный полюс, на дно океана и т.д.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«Звездный зоопарк» - цель: познакомить с созвездиями, формировать умения составлять созвездия; дать представления о том, что человек связан с окружающим миром, что наблюдение за звездным небом заставило объединить звезды в группы (обведя их контуры можно увидеть силуэты животных, птиц). Детям раздаются наборы для игры (лист бумаги, маленькие звездочки из цветной бумаги для составления созвездий). Дети составляют созвездия с опорой на квадратики бархатной бумаги, угадывают его название. Кто правильно все сделает и правильно назовет созвездие, тот и выиграл.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Целью игры «Рассели животных по Земле» является: познакомить детей с животными, обитающими в разных климатических поясах Земли, дать представление об особенностях приспособления животных к разным климатическим условиям.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Содержание игры: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Выбрать себе какой-то один материк.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Отобрать животных, которые там живут.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Кто быстрее расселит на своем материке животных, которые обитают на нем.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Придумать рассказ о жизни животных на своем материке.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lastRenderedPageBreak/>
        <w:t xml:space="preserve">Тот, кто без ошибок расселил животных, сочинил интересный рассказ, получает фишку. Выигрывает </w:t>
      </w:r>
      <w:proofErr w:type="gramStart"/>
      <w:r w:rsidRPr="00375175">
        <w:rPr>
          <w:rFonts w:ascii="Times New Roman" w:hAnsi="Times New Roman" w:cs="Times New Roman"/>
          <w:sz w:val="28"/>
          <w:szCs w:val="28"/>
        </w:rPr>
        <w:t>набравший</w:t>
      </w:r>
      <w:proofErr w:type="gramEnd"/>
      <w:r w:rsidRPr="00375175">
        <w:rPr>
          <w:rFonts w:ascii="Times New Roman" w:hAnsi="Times New Roman" w:cs="Times New Roman"/>
          <w:sz w:val="28"/>
          <w:szCs w:val="28"/>
        </w:rPr>
        <w:t xml:space="preserve"> больше фишек.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Игра «Исправь ошибку» построена на том, чтобы дети смогли сами разобраться и потом объяснить, как среда обитания животных влияет на их внешний вид, повадки, питание.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Содержание: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 xml:space="preserve">Воспитатель располагает картинки или маленькие игрушки животных на карте мира с ошибками. Дети должны найти эти ошибки и исправить их. Выигрывает </w:t>
      </w:r>
      <w:proofErr w:type="gramStart"/>
      <w:r w:rsidRPr="00375175">
        <w:rPr>
          <w:rFonts w:ascii="Times New Roman" w:hAnsi="Times New Roman" w:cs="Times New Roman"/>
          <w:sz w:val="28"/>
          <w:szCs w:val="28"/>
        </w:rPr>
        <w:t>нашедший</w:t>
      </w:r>
      <w:proofErr w:type="gramEnd"/>
      <w:r w:rsidRPr="00375175">
        <w:rPr>
          <w:rFonts w:ascii="Times New Roman" w:hAnsi="Times New Roman" w:cs="Times New Roman"/>
          <w:sz w:val="28"/>
          <w:szCs w:val="28"/>
        </w:rPr>
        <w:t xml:space="preserve"> и правильно исправивший большее количество ошибок.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Игра «Кто поможет малышу?»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Цель: уточнить знания детей о приспособлении животных к среде обитания.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Содержание:</w:t>
      </w:r>
      <w:r w:rsidR="00375175" w:rsidRPr="00375175">
        <w:rPr>
          <w:rFonts w:ascii="Times New Roman" w:hAnsi="Times New Roman" w:cs="Times New Roman"/>
          <w:sz w:val="28"/>
          <w:szCs w:val="28"/>
        </w:rPr>
        <w:t xml:space="preserve"> </w:t>
      </w:r>
      <w:r w:rsidRPr="00375175">
        <w:rPr>
          <w:rFonts w:ascii="Times New Roman" w:hAnsi="Times New Roman" w:cs="Times New Roman"/>
          <w:sz w:val="28"/>
          <w:szCs w:val="28"/>
        </w:rPr>
        <w:t>Ведущий выбирает картинку с одним из животных и помещает его в «чужие условия». Животное отправляется в путешествие – хочет вернуться в свою среду, но на пути встречает много препятствий. Для спасения путешественника дети должны подобрать другое животное, которое в данной ситуации может оказать помощь. Повторно называть одних и тех же животных нельзя. Выигрывает тот, кто нашел большее количество помощников.</w:t>
      </w:r>
    </w:p>
    <w:p w:rsidR="00693F94" w:rsidRPr="00375175" w:rsidRDefault="00693F94" w:rsidP="00693F94">
      <w:pPr>
        <w:rPr>
          <w:rFonts w:ascii="Times New Roman" w:hAnsi="Times New Roman" w:cs="Times New Roman"/>
          <w:sz w:val="28"/>
          <w:szCs w:val="28"/>
        </w:rPr>
      </w:pPr>
      <w:r w:rsidRPr="00375175">
        <w:rPr>
          <w:rFonts w:ascii="Times New Roman" w:hAnsi="Times New Roman" w:cs="Times New Roman"/>
          <w:sz w:val="28"/>
          <w:szCs w:val="28"/>
        </w:rPr>
        <w:t>Пример: Дети выбрали зайца. Кубик упал в море. Кто поможет бедному зайчику? Помог кит, дельфин, краб. Снова бросаем кубик. Пустыня. Кто поможет? И т.д. Игра может длиться долго, в зависимости от того, каковы познания детей в этой области.</w:t>
      </w:r>
    </w:p>
    <w:p w:rsidR="00693F94" w:rsidRDefault="00693F94" w:rsidP="00693F94">
      <w:pPr>
        <w:rPr>
          <w:rFonts w:ascii="Times New Roman" w:hAnsi="Times New Roman" w:cs="Times New Roman"/>
          <w:sz w:val="28"/>
          <w:szCs w:val="28"/>
        </w:rPr>
      </w:pPr>
    </w:p>
    <w:p w:rsidR="0083356C" w:rsidRPr="00BF1987" w:rsidRDefault="00BF1987" w:rsidP="0083356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И</w:t>
      </w:r>
      <w:r w:rsidR="007935AB" w:rsidRPr="00BF1987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гры-эксперименты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«Волшебное сито»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«Цветной песок»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«Своды и тоннели»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«Живой песок», «Друзья-Враги»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«Фонтанчики»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«Тонет - не тонет»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«Кораблики плывут»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«Как выйти сухим из воды», «Рисуем с помощью магнитов»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«Стальной барьер»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7935AB"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«Парящий самолёт»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результате данной </w:t>
      </w:r>
      <w:r w:rsidR="007935AB" w:rsidRPr="00BF198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дети узнают много нового и интересного о свойствах песка, магнита и воды. После проведения игр-экспериментов у детей возникает множество вопросов, в основе которых лежит познавательный мотив. 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Их интересует</w:t>
      </w:r>
      <w:r w:rsidR="007935AB"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как выглядит микроб, отчего бывает ветер, с помощью чего издаётся звук в телевизоре и многое другое. Мы не всегда торопимся с ответами, а способствуем тому, чтобы дети нашли его самостоятельно. </w:t>
      </w:r>
    </w:p>
    <w:p w:rsidR="0083356C" w:rsidRPr="00BF1987" w:rsidRDefault="007935AB" w:rsidP="0083356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F198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Для самостоятельной деятельности</w:t>
      </w:r>
      <w:r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можно организовать место для </w:t>
      </w:r>
      <w:r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«Полочки умных книг»</w:t>
      </w:r>
      <w:r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Цель – работа детей с познавательной литературой. Совместно с детьми и родителями подбираем, пополняем </w:t>
      </w:r>
      <w:r w:rsidRPr="00BF198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«полочку»</w:t>
      </w:r>
      <w:r w:rsidRPr="00BF19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детскими энциклопедиями, красочно иллюстрированными детскими журналами, альбомами, книгами.</w:t>
      </w:r>
    </w:p>
    <w:p w:rsidR="0083356C" w:rsidRPr="00BF1987" w:rsidRDefault="0083356C" w:rsidP="00833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Игра-сказка «Фрукты и овощи»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материал: картинки с изображением овощей.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рассказывает: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Решил однажды помидор собрать войско из овощей. </w:t>
      </w:r>
      <w:proofErr w:type="gramStart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к нему горох, капуста, огурец, морковь, свекла, луковица, картофель, репа.</w:t>
      </w:r>
      <w:proofErr w:type="gramEnd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(Педагог поочерёдно выставляет на стенд картинки с изображением этих овощей) И сказал им помидор: «Много желающих, оказалось, поэтому ставлю такое условие: в первую очередь в войско моё пойдут лишь те овощи, в названии которых слышаться такие же звуки, что и </w:t>
      </w:r>
      <w:proofErr w:type="gramStart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моём </w:t>
      </w:r>
      <w:proofErr w:type="spellStart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пооммиидоорр</w:t>
      </w:r>
      <w:proofErr w:type="spellEnd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дети, какие овощи откликнулись на его призыв?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называют, выделяя голосом нужные звуки: </w:t>
      </w:r>
      <w:proofErr w:type="spellStart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горроох</w:t>
      </w:r>
      <w:proofErr w:type="spellEnd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морркоовь</w:t>
      </w:r>
      <w:proofErr w:type="spellEnd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карртоофель</w:t>
      </w:r>
      <w:proofErr w:type="spellEnd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репа, огурец, и объясняют, что в этих словах есть звуки </w:t>
      </w:r>
      <w:proofErr w:type="gramStart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п, как в слове помидор. Картинки с изображением названных овощей воспитатель передвигает на стенде поближе к помидору.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помидор различные тренировки с горохом, морковью,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картофелем, репой. Хорошо им! А остальные овощи опечалились: звуки, из которых состоят их названия, никак - Как вы думаете, дети, кто теперь откликнулся?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 выясняется, сколько частей в слове помидор и в названии оставшихся овощей. Каждый отвечающий подробно поясняет, что в словах помидор и, например, капуста одинаковое количество слогов. Картинки с изображением этих растений также передвигаются в сторону помидора.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ещё больше опечалились лук и свекла. Как вы думаете, дети, почему? Дети объясняют, что количество частей в названии не такое, как у помидора, и звуки не совпадают.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помочь им. Ребята? Какое новое условие мог бы предложить им помидор, чтобы и эти овощи вошли в его войско?</w:t>
      </w:r>
    </w:p>
    <w:p w:rsidR="0083356C" w:rsidRPr="00BF1987" w:rsidRDefault="0083356C" w:rsidP="00833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должен подвести детей к тому, чтобы они сами сформулировали такие условия: «Пусть приходят те овощи, в названии которых ударение в первой части» или «Принимаем в войско тех, в названии которых слышаться одинаковые звуки (лук, свекла)». Для этого он может предложить детям послушать и сравнить, где ударение в оставшихся словах – названиях овощей, сравнить их звуковой состав.</w:t>
      </w:r>
    </w:p>
    <w:p w:rsidR="0083356C" w:rsidRPr="00BF1987" w:rsidRDefault="0083356C" w:rsidP="008335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овощи стали воинами, и огорчений больше не было! – заключает воспитатель</w:t>
      </w:r>
    </w:p>
    <w:p w:rsidR="0083356C" w:rsidRPr="00BF1987" w:rsidRDefault="0083356C" w:rsidP="0083356C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987">
        <w:rPr>
          <w:rStyle w:val="c14"/>
          <w:b/>
          <w:bCs/>
          <w:color w:val="000000"/>
          <w:sz w:val="28"/>
          <w:szCs w:val="28"/>
        </w:rPr>
        <w:t>«Ходят капельки по кругу»</w:t>
      </w:r>
    </w:p>
    <w:p w:rsidR="007935AB" w:rsidRDefault="0083356C" w:rsidP="00BF1987">
      <w:pPr>
        <w:pStyle w:val="c1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BF1987">
        <w:rPr>
          <w:rStyle w:val="c18"/>
          <w:color w:val="000000"/>
          <w:sz w:val="28"/>
          <w:szCs w:val="28"/>
        </w:rPr>
        <w:lastRenderedPageBreak/>
        <w:t>Воспитатель предлагает детям поиграть в интересную и волшебную игру. Но для этого нужно превратиться в маленькие капельки дождя. (Звучит музыка, напоминающая дождь) воспитатель произносит волшебные слова и игра начинается.</w:t>
      </w:r>
      <w:r w:rsidR="0071292E">
        <w:rPr>
          <w:rStyle w:val="c18"/>
          <w:color w:val="000000"/>
          <w:sz w:val="28"/>
          <w:szCs w:val="28"/>
        </w:rPr>
        <w:t xml:space="preserve"> </w:t>
      </w:r>
      <w:r w:rsidR="0071292E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613410</wp:posOffset>
            </wp:positionV>
            <wp:extent cx="2333625" cy="1750060"/>
            <wp:effectExtent l="0" t="0" r="0" b="0"/>
            <wp:wrapSquare wrapText="bothSides"/>
            <wp:docPr id="3" name="Рисунок 3" descr="F:\лена\IMG-202010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лена\IMG-20201015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987">
        <w:rPr>
          <w:rStyle w:val="c18"/>
          <w:color w:val="000000"/>
          <w:sz w:val="28"/>
          <w:szCs w:val="28"/>
        </w:rPr>
        <w:t>Воспитатель говорит, что она – мама Тучка, а ребята – её детки капельки, им пора отправляться в путь. (Музыка.) Капельки прыгают, разбегаются, танцуют. Мама Тучка показывает, что им делать. Полетели капельки на землю</w:t>
      </w:r>
      <w:proofErr w:type="gramStart"/>
      <w:r w:rsidRPr="00BF1987">
        <w:rPr>
          <w:rStyle w:val="c18"/>
          <w:color w:val="000000"/>
          <w:sz w:val="28"/>
          <w:szCs w:val="28"/>
        </w:rPr>
        <w:t>… П</w:t>
      </w:r>
      <w:proofErr w:type="gramEnd"/>
      <w:r w:rsidRPr="00BF1987">
        <w:rPr>
          <w:rStyle w:val="c18"/>
          <w:color w:val="000000"/>
          <w:sz w:val="28"/>
          <w:szCs w:val="28"/>
        </w:rPr>
        <w:t xml:space="preserve">опрыгаем, поиграем. Скучно им стало </w:t>
      </w:r>
      <w:proofErr w:type="gramStart"/>
      <w:r w:rsidRPr="00BF1987">
        <w:rPr>
          <w:rStyle w:val="c18"/>
          <w:color w:val="000000"/>
          <w:sz w:val="28"/>
          <w:szCs w:val="28"/>
        </w:rPr>
        <w:t>по одиночке</w:t>
      </w:r>
      <w:proofErr w:type="gramEnd"/>
      <w:r w:rsidRPr="00BF1987">
        <w:rPr>
          <w:rStyle w:val="c18"/>
          <w:color w:val="000000"/>
          <w:sz w:val="28"/>
          <w:szCs w:val="28"/>
        </w:rPr>
        <w:t xml:space="preserve"> прыгать. Собрались они вместе и потекли маленькими весёлыми ручейками. (Капельки составят ручей, взявшись за руки.) Встретились ручейки и стали большой рекой. (Ручейки соединяются в одну цепочку.) Плывут капельки в большой реке, путешествуют. Текла-текла речка и попала в океан (дети перестраиваются в хоровод и движутся по кругу). 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 (присевшие капельки поднимаются и вытягивают руки вверх). </w:t>
      </w:r>
      <w:r w:rsidRPr="00BF1987">
        <w:rPr>
          <w:rStyle w:val="c5"/>
          <w:color w:val="000000"/>
          <w:sz w:val="28"/>
          <w:szCs w:val="28"/>
        </w:rPr>
        <w:t>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:rsidR="00BF1987" w:rsidRPr="00BF1987" w:rsidRDefault="00BF1987" w:rsidP="00BF198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23E40" w:rsidRPr="00BF1987" w:rsidRDefault="00F23E40" w:rsidP="00BF19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1987">
        <w:rPr>
          <w:rFonts w:ascii="Times New Roman" w:hAnsi="Times New Roman" w:cs="Times New Roman"/>
          <w:sz w:val="28"/>
          <w:szCs w:val="28"/>
        </w:rPr>
        <w:t xml:space="preserve">Каждый педагог выбирает те виды игр, которые ему более всего подходят. </w:t>
      </w:r>
      <w:r w:rsidRPr="00BF1987">
        <w:rPr>
          <w:rFonts w:ascii="Times New Roman" w:hAnsi="Times New Roman" w:cs="Times New Roman"/>
          <w:b/>
          <w:sz w:val="28"/>
          <w:szCs w:val="28"/>
        </w:rPr>
        <w:t>Критерии выбора –</w:t>
      </w:r>
      <w:r w:rsidRPr="00BF1987">
        <w:rPr>
          <w:rFonts w:ascii="Times New Roman" w:hAnsi="Times New Roman" w:cs="Times New Roman"/>
          <w:sz w:val="28"/>
          <w:szCs w:val="28"/>
        </w:rPr>
        <w:t xml:space="preserve"> программа, по которой он работает, возможности дошкольного учреждения, уровень подготовленности воспитанников.</w:t>
      </w:r>
    </w:p>
    <w:p w:rsidR="00F23E40" w:rsidRPr="00BF1987" w:rsidRDefault="00F23E40" w:rsidP="00F23E40">
      <w:pPr>
        <w:rPr>
          <w:rFonts w:ascii="Times New Roman" w:hAnsi="Times New Roman" w:cs="Times New Roman"/>
          <w:sz w:val="28"/>
          <w:szCs w:val="28"/>
        </w:rPr>
      </w:pPr>
      <w:r w:rsidRPr="00BF1987">
        <w:rPr>
          <w:rFonts w:ascii="Times New Roman" w:hAnsi="Times New Roman" w:cs="Times New Roman"/>
          <w:sz w:val="28"/>
          <w:szCs w:val="28"/>
        </w:rPr>
        <w:t>Чем разнообразнее по содержанию игровые действия, тем интереснее и эффективнее игровые приемы</w:t>
      </w:r>
      <w:r w:rsidRPr="00BF1987">
        <w:rPr>
          <w:rFonts w:ascii="Times New Roman" w:hAnsi="Times New Roman" w:cs="Times New Roman"/>
          <w:b/>
          <w:sz w:val="28"/>
          <w:szCs w:val="28"/>
        </w:rPr>
        <w:t>. Игровые приемы</w:t>
      </w:r>
      <w:r w:rsidRPr="00BF1987">
        <w:rPr>
          <w:rFonts w:ascii="Times New Roman" w:hAnsi="Times New Roman" w:cs="Times New Roman"/>
          <w:sz w:val="28"/>
          <w:szCs w:val="28"/>
        </w:rPr>
        <w:t xml:space="preserve"> обучения, как и другие педагогические приемы, направлены на решение дидактических задач и связаны с организацией игры на занятии. Игру на занятии предлагает педагог, и этим она отличается от свободной игры. Педагог играет с детьми, учит их игровым действиям и выполнению правил игры как руководитель и ее участник.</w:t>
      </w:r>
    </w:p>
    <w:p w:rsidR="00F23E40" w:rsidRPr="00BF1987" w:rsidRDefault="00F23E40" w:rsidP="00F23E40">
      <w:pPr>
        <w:rPr>
          <w:rFonts w:ascii="Times New Roman" w:hAnsi="Times New Roman" w:cs="Times New Roman"/>
          <w:sz w:val="28"/>
          <w:szCs w:val="28"/>
        </w:rPr>
      </w:pPr>
      <w:r w:rsidRPr="00BF1987">
        <w:rPr>
          <w:rFonts w:ascii="Times New Roman" w:hAnsi="Times New Roman" w:cs="Times New Roman"/>
          <w:sz w:val="28"/>
          <w:szCs w:val="28"/>
        </w:rPr>
        <w:t xml:space="preserve">Игра требует от ребенка включенности в свои правила; он должен быть внимательным к развивающемуся в совместной игре со сверстниками сюжету, он должен запомнить все обозначения, должен быстро сообразить, как поступить в неожиданно возникшей ситуации, из которой надо правильн6о выйти. Однако, весь комплекс практических и умственных </w:t>
      </w:r>
      <w:r w:rsidRPr="00BF1987">
        <w:rPr>
          <w:rFonts w:ascii="Times New Roman" w:hAnsi="Times New Roman" w:cs="Times New Roman"/>
          <w:sz w:val="28"/>
          <w:szCs w:val="28"/>
        </w:rPr>
        <w:lastRenderedPageBreak/>
        <w:t>действий, выполняемых ребенком в игре, не осознается им как процесс преднамеренного обучения – ребенок учится играя.</w:t>
      </w:r>
    </w:p>
    <w:p w:rsidR="0071292E" w:rsidRDefault="00F23E40" w:rsidP="00F23E40">
      <w:pPr>
        <w:rPr>
          <w:rFonts w:ascii="Times New Roman" w:hAnsi="Times New Roman" w:cs="Times New Roman"/>
          <w:sz w:val="28"/>
          <w:szCs w:val="28"/>
        </w:rPr>
      </w:pPr>
      <w:r w:rsidRPr="00BF1987">
        <w:rPr>
          <w:rFonts w:ascii="Times New Roman" w:hAnsi="Times New Roman" w:cs="Times New Roman"/>
          <w:sz w:val="28"/>
          <w:szCs w:val="28"/>
        </w:rPr>
        <w:t>В экологических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задачи. Можно прибегнуть к помощи сказочных героев, музыкального сопровождения.</w:t>
      </w:r>
      <w:r w:rsidRPr="00BF1987">
        <w:rPr>
          <w:rFonts w:ascii="Times New Roman" w:hAnsi="Times New Roman" w:cs="Times New Roman"/>
          <w:sz w:val="28"/>
          <w:szCs w:val="28"/>
        </w:rPr>
        <w:cr/>
      </w:r>
    </w:p>
    <w:p w:rsidR="00375175" w:rsidRPr="00BF1987" w:rsidRDefault="0071292E" w:rsidP="0069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презентуют свои игры.</w:t>
      </w:r>
    </w:p>
    <w:p w:rsidR="00375175" w:rsidRDefault="0071292E" w:rsidP="0069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2844800"/>
            <wp:effectExtent l="0" t="0" r="0" b="0"/>
            <wp:docPr id="4" name="Рисунок 4" descr="F:\лена\IMG-202010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лена\IMG-20201015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90" cy="284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8832" cy="2771775"/>
            <wp:effectExtent l="0" t="0" r="0" b="0"/>
            <wp:docPr id="5" name="Рисунок 5" descr="F:\лена\IMG-202010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лена\IMG-20201015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1" cy="277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92E" w:rsidRDefault="0071292E" w:rsidP="0069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724" cy="3162300"/>
            <wp:effectExtent l="0" t="0" r="0" b="0"/>
            <wp:docPr id="6" name="Рисунок 6" descr="F:\лена\IMG-202010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лена\IMG-20201015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7" cy="31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1731" cy="3228975"/>
            <wp:effectExtent l="0" t="0" r="0" b="0"/>
            <wp:docPr id="7" name="Рисунок 7" descr="F:\лена\IMG-202010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лена\IMG-20201015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20437" cy="32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92E" w:rsidRPr="00BF1987" w:rsidRDefault="0071292E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BF1987" w:rsidRDefault="0071292E" w:rsidP="0069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50293" cy="3133725"/>
            <wp:effectExtent l="0" t="0" r="0" b="0"/>
            <wp:docPr id="8" name="Рисунок 8" descr="F:\лена\IMG-2020101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лена\IMG-20201015-WA00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038" cy="313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0294" cy="3133725"/>
            <wp:effectExtent l="0" t="0" r="0" b="0"/>
            <wp:docPr id="9" name="Рисунок 9" descr="F:\лена\IMG-20201015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лена\IMG-20201015-WA00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56982" cy="314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75" w:rsidRPr="00BF1987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BF1987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BF1987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p w:rsidR="00375175" w:rsidRPr="00375175" w:rsidRDefault="00375175" w:rsidP="00693F94">
      <w:pPr>
        <w:rPr>
          <w:rFonts w:ascii="Times New Roman" w:hAnsi="Times New Roman" w:cs="Times New Roman"/>
          <w:sz w:val="28"/>
          <w:szCs w:val="28"/>
        </w:rPr>
      </w:pPr>
    </w:p>
    <w:sectPr w:rsidR="00375175" w:rsidRPr="00375175" w:rsidSect="00AF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3F2"/>
    <w:rsid w:val="00084E0A"/>
    <w:rsid w:val="002840CB"/>
    <w:rsid w:val="00346D2E"/>
    <w:rsid w:val="00375175"/>
    <w:rsid w:val="00507342"/>
    <w:rsid w:val="00693F94"/>
    <w:rsid w:val="0071292E"/>
    <w:rsid w:val="007935AB"/>
    <w:rsid w:val="007D00A1"/>
    <w:rsid w:val="007F33FA"/>
    <w:rsid w:val="0083356C"/>
    <w:rsid w:val="00947C3A"/>
    <w:rsid w:val="00A553F2"/>
    <w:rsid w:val="00A64CC8"/>
    <w:rsid w:val="00AF55FD"/>
    <w:rsid w:val="00B5196D"/>
    <w:rsid w:val="00BF1987"/>
    <w:rsid w:val="00C22678"/>
    <w:rsid w:val="00C95E7D"/>
    <w:rsid w:val="00D21AEB"/>
    <w:rsid w:val="00D46C74"/>
    <w:rsid w:val="00E41B4C"/>
    <w:rsid w:val="00F06DBD"/>
    <w:rsid w:val="00F23E40"/>
    <w:rsid w:val="00FF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5AB"/>
    <w:rPr>
      <w:b/>
      <w:bCs/>
    </w:rPr>
  </w:style>
  <w:style w:type="paragraph" w:customStyle="1" w:styleId="c16">
    <w:name w:val="c16"/>
    <w:basedOn w:val="a"/>
    <w:rsid w:val="00A6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64CC8"/>
  </w:style>
  <w:style w:type="paragraph" w:customStyle="1" w:styleId="c19">
    <w:name w:val="c19"/>
    <w:basedOn w:val="a"/>
    <w:rsid w:val="00A6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4CC8"/>
  </w:style>
  <w:style w:type="character" w:customStyle="1" w:styleId="c18">
    <w:name w:val="c18"/>
    <w:basedOn w:val="a0"/>
    <w:rsid w:val="0083356C"/>
  </w:style>
  <w:style w:type="character" w:customStyle="1" w:styleId="c5">
    <w:name w:val="c5"/>
    <w:basedOn w:val="a0"/>
    <w:rsid w:val="0083356C"/>
  </w:style>
  <w:style w:type="paragraph" w:styleId="a4">
    <w:name w:val="Balloon Text"/>
    <w:basedOn w:val="a"/>
    <w:link w:val="a5"/>
    <w:uiPriority w:val="99"/>
    <w:semiHidden/>
    <w:unhideWhenUsed/>
    <w:rsid w:val="00BF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9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F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0818">
              <w:marLeft w:val="540"/>
              <w:marRight w:val="540"/>
              <w:marTop w:val="120"/>
              <w:marBottom w:val="120"/>
              <w:divBdr>
                <w:top w:val="dashed" w:sz="6" w:space="4" w:color="787878"/>
                <w:left w:val="dashed" w:sz="6" w:space="4" w:color="787878"/>
                <w:bottom w:val="dashed" w:sz="6" w:space="4" w:color="787878"/>
                <w:right w:val="dashed" w:sz="6" w:space="4" w:color="78787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2020-10-15T04:40:00Z</cp:lastPrinted>
  <dcterms:created xsi:type="dcterms:W3CDTF">2020-08-18T04:08:00Z</dcterms:created>
  <dcterms:modified xsi:type="dcterms:W3CDTF">2020-10-15T15:43:00Z</dcterms:modified>
</cp:coreProperties>
</file>