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80" w:rsidRPr="001F5975" w:rsidRDefault="001F5975" w:rsidP="001F5975">
      <w:pPr>
        <w:shd w:val="clear" w:color="auto" w:fill="FFFFFF"/>
        <w:spacing w:before="146" w:after="146" w:line="474"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Индивидуальная р</w:t>
      </w:r>
      <w:r w:rsidR="00932880" w:rsidRPr="001F5975">
        <w:rPr>
          <w:rFonts w:ascii="Times New Roman" w:eastAsia="Times New Roman" w:hAnsi="Times New Roman" w:cs="Times New Roman"/>
          <w:b/>
          <w:bCs/>
          <w:kern w:val="36"/>
          <w:sz w:val="24"/>
          <w:szCs w:val="24"/>
          <w:lang w:eastAsia="ru-RU"/>
        </w:rPr>
        <w:t>абота психолога с агрессивными детьми в детском саду</w:t>
      </w: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932880" w:rsidRPr="001F5975" w:rsidRDefault="00932880" w:rsidP="001F5975">
      <w:pPr>
        <w:shd w:val="clear" w:color="auto" w:fill="FFFFFF"/>
        <w:spacing w:after="146" w:line="292" w:lineRule="atLeast"/>
        <w:ind w:firstLine="708"/>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Введение.</w:t>
      </w:r>
    </w:p>
    <w:p w:rsidR="00932880" w:rsidRPr="001F5975" w:rsidRDefault="00932880" w:rsidP="001F5975">
      <w:pPr>
        <w:shd w:val="clear" w:color="auto" w:fill="FFFFFF"/>
        <w:spacing w:after="0" w:line="292" w:lineRule="atLeast"/>
        <w:ind w:firstLine="708"/>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В настоящее время, когда людям так не хватает эмоционального контакта и понимания, часто можно встретить агрессивных детей. Сегодня вряд ли кого-то можно удивить статистическими данными о росте детской преступности. Взрослые порой просто не знают, как побороть все возрастающую детскую жестокость, враждебность. Гнев, злоба, месть как формы проявления агрессивности разрушают общество. Большинство ученых считают, что агрессия влечет за собой злонамеренное поведение. Само понятие "агрессия" происходит от латинского слова "</w:t>
      </w:r>
      <w:proofErr w:type="spellStart"/>
      <w:r w:rsidRPr="001F5975">
        <w:rPr>
          <w:rFonts w:ascii="Times New Roman" w:eastAsia="Times New Roman" w:hAnsi="Times New Roman" w:cs="Times New Roman"/>
          <w:sz w:val="24"/>
          <w:szCs w:val="24"/>
          <w:lang w:eastAsia="ru-RU"/>
        </w:rPr>
        <w:t>agressio</w:t>
      </w:r>
      <w:proofErr w:type="spellEnd"/>
      <w:r w:rsidRPr="001F5975">
        <w:rPr>
          <w:rFonts w:ascii="Times New Roman" w:eastAsia="Times New Roman" w:hAnsi="Times New Roman" w:cs="Times New Roman"/>
          <w:sz w:val="24"/>
          <w:szCs w:val="24"/>
          <w:lang w:eastAsia="ru-RU"/>
        </w:rPr>
        <w:t xml:space="preserve">" - нападение, приступ. </w:t>
      </w:r>
      <w:proofErr w:type="gramStart"/>
      <w:r w:rsidRPr="001F5975">
        <w:rPr>
          <w:rFonts w:ascii="Times New Roman" w:eastAsia="Times New Roman" w:hAnsi="Times New Roman" w:cs="Times New Roman"/>
          <w:sz w:val="24"/>
          <w:szCs w:val="24"/>
          <w:lang w:eastAsia="ru-RU"/>
        </w:rPr>
        <w:t>В психологическом словаре "агрессия"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r w:rsidRPr="001F5975">
        <w:rPr>
          <w:rFonts w:ascii="Times New Roman" w:eastAsia="Times New Roman" w:hAnsi="Times New Roman" w:cs="Times New Roman"/>
          <w:sz w:val="24"/>
          <w:szCs w:val="24"/>
          <w:lang w:eastAsia="ru-RU"/>
        </w:rPr>
        <w:t xml:space="preserve"> Причины появления агрессии у детей могут быть самыми разными и проявляться уже в детстве. Выделяют множество факторов, влияющих на ее появление: стиль воспитания в семье (</w:t>
      </w:r>
      <w:proofErr w:type="spellStart"/>
      <w:r w:rsidRPr="001F5975">
        <w:rPr>
          <w:rFonts w:ascii="Times New Roman" w:eastAsia="Times New Roman" w:hAnsi="Times New Roman" w:cs="Times New Roman"/>
          <w:sz w:val="24"/>
          <w:szCs w:val="24"/>
          <w:lang w:eastAsia="ru-RU"/>
        </w:rPr>
        <w:t>гипе</w:t>
      </w:r>
      <w:proofErr w:type="gramStart"/>
      <w:r w:rsidRPr="001F5975">
        <w:rPr>
          <w:rFonts w:ascii="Times New Roman" w:eastAsia="Times New Roman" w:hAnsi="Times New Roman" w:cs="Times New Roman"/>
          <w:sz w:val="24"/>
          <w:szCs w:val="24"/>
          <w:lang w:eastAsia="ru-RU"/>
        </w:rPr>
        <w:t>р</w:t>
      </w:r>
      <w:proofErr w:type="spellEnd"/>
      <w:r w:rsidRPr="001F5975">
        <w:rPr>
          <w:rFonts w:ascii="Times New Roman" w:eastAsia="Times New Roman" w:hAnsi="Times New Roman" w:cs="Times New Roman"/>
          <w:sz w:val="24"/>
          <w:szCs w:val="24"/>
          <w:lang w:eastAsia="ru-RU"/>
        </w:rPr>
        <w:t>-</w:t>
      </w:r>
      <w:proofErr w:type="gramEnd"/>
      <w:r w:rsidRPr="001F5975">
        <w:rPr>
          <w:rFonts w:ascii="Times New Roman" w:eastAsia="Times New Roman" w:hAnsi="Times New Roman" w:cs="Times New Roman"/>
          <w:sz w:val="24"/>
          <w:szCs w:val="24"/>
          <w:lang w:eastAsia="ru-RU"/>
        </w:rPr>
        <w:t xml:space="preserve"> и </w:t>
      </w:r>
      <w:proofErr w:type="spellStart"/>
      <w:r w:rsidRPr="001F5975">
        <w:rPr>
          <w:rFonts w:ascii="Times New Roman" w:eastAsia="Times New Roman" w:hAnsi="Times New Roman" w:cs="Times New Roman"/>
          <w:sz w:val="24"/>
          <w:szCs w:val="24"/>
          <w:lang w:eastAsia="ru-RU"/>
        </w:rPr>
        <w:t>гипоопека</w:t>
      </w:r>
      <w:proofErr w:type="spellEnd"/>
      <w:r w:rsidRPr="001F5975">
        <w:rPr>
          <w:rFonts w:ascii="Times New Roman" w:eastAsia="Times New Roman" w:hAnsi="Times New Roman" w:cs="Times New Roman"/>
          <w:sz w:val="24"/>
          <w:szCs w:val="24"/>
          <w:lang w:eastAsia="ru-RU"/>
        </w:rPr>
        <w:t xml:space="preserve">); повсеместная демонстрация сцен насилия; нестабильная социально-экономическая обстановка; социально-культурный статус семьи; низкий уровень эмоционально-волевой сферы; негативное отношение педагога к ребенку; </w:t>
      </w:r>
      <w:proofErr w:type="spellStart"/>
      <w:r w:rsidRPr="001F5975">
        <w:rPr>
          <w:rFonts w:ascii="Times New Roman" w:eastAsia="Times New Roman" w:hAnsi="Times New Roman" w:cs="Times New Roman"/>
          <w:sz w:val="24"/>
          <w:szCs w:val="24"/>
          <w:lang w:eastAsia="ru-RU"/>
        </w:rPr>
        <w:t>несформированность</w:t>
      </w:r>
      <w:proofErr w:type="spellEnd"/>
      <w:r w:rsidRPr="001F5975">
        <w:rPr>
          <w:rFonts w:ascii="Times New Roman" w:eastAsia="Times New Roman" w:hAnsi="Times New Roman" w:cs="Times New Roman"/>
          <w:sz w:val="24"/>
          <w:szCs w:val="24"/>
          <w:lang w:eastAsia="ru-RU"/>
        </w:rPr>
        <w:t xml:space="preserve"> механизмов </w:t>
      </w:r>
      <w:proofErr w:type="spellStart"/>
      <w:r w:rsidRPr="001F5975">
        <w:rPr>
          <w:rFonts w:ascii="Times New Roman" w:eastAsia="Times New Roman" w:hAnsi="Times New Roman" w:cs="Times New Roman"/>
          <w:sz w:val="24"/>
          <w:szCs w:val="24"/>
          <w:lang w:eastAsia="ru-RU"/>
        </w:rPr>
        <w:t>саморегуляции</w:t>
      </w:r>
      <w:proofErr w:type="spellEnd"/>
      <w:r w:rsidRPr="001F5975">
        <w:rPr>
          <w:rFonts w:ascii="Times New Roman" w:eastAsia="Times New Roman" w:hAnsi="Times New Roman" w:cs="Times New Roman"/>
          <w:sz w:val="24"/>
          <w:szCs w:val="24"/>
          <w:lang w:eastAsia="ru-RU"/>
        </w:rPr>
        <w:t xml:space="preserve"> поведения и др.</w:t>
      </w:r>
    </w:p>
    <w:p w:rsidR="00932880" w:rsidRPr="001F5975" w:rsidRDefault="00932880" w:rsidP="001F5975">
      <w:pPr>
        <w:shd w:val="clear" w:color="auto" w:fill="FFFFFF"/>
        <w:spacing w:after="0" w:line="292" w:lineRule="atLeast"/>
        <w:ind w:firstLine="708"/>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Анализ основных причин, ведущих к становлению агрессивного поведения ребенка, позволяет с большой уверенностью предполагать, что решающее значение здесь играет семейная среда и воспитание. У детей в возрасте 5-7 лет агрессия часто становится защитным механизмом, что объясняется эмоциональной неустойчивостью. Агрессивный ребенок часто ощущает себя </w:t>
      </w:r>
      <w:proofErr w:type="gramStart"/>
      <w:r w:rsidRPr="001F5975">
        <w:rPr>
          <w:rFonts w:ascii="Times New Roman" w:eastAsia="Times New Roman" w:hAnsi="Times New Roman" w:cs="Times New Roman"/>
          <w:sz w:val="24"/>
          <w:szCs w:val="24"/>
          <w:lang w:eastAsia="ru-RU"/>
        </w:rPr>
        <w:t>отверженным</w:t>
      </w:r>
      <w:proofErr w:type="gramEnd"/>
      <w:r w:rsidRPr="001F5975">
        <w:rPr>
          <w:rFonts w:ascii="Times New Roman" w:eastAsia="Times New Roman" w:hAnsi="Times New Roman" w:cs="Times New Roman"/>
          <w:sz w:val="24"/>
          <w:szCs w:val="24"/>
          <w:lang w:eastAsia="ru-RU"/>
        </w:rPr>
        <w:t>, никому не нужным. Поэтому он начинает искать способы привлечения внимания, не всегда понятные родителям и педагогам, но для данного ребенка это единственное известное средство. Агрессивные дети очень часто подозрительны и насторожены,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Эмоциональный мир агрессивных детей недостаточно богат, в палитре их чу</w:t>
      </w:r>
      <w:proofErr w:type="gramStart"/>
      <w:r w:rsidRPr="001F5975">
        <w:rPr>
          <w:rFonts w:ascii="Times New Roman" w:eastAsia="Times New Roman" w:hAnsi="Times New Roman" w:cs="Times New Roman"/>
          <w:sz w:val="24"/>
          <w:szCs w:val="24"/>
          <w:lang w:eastAsia="ru-RU"/>
        </w:rPr>
        <w:t>вств пр</w:t>
      </w:r>
      <w:proofErr w:type="gramEnd"/>
      <w:r w:rsidRPr="001F5975">
        <w:rPr>
          <w:rFonts w:ascii="Times New Roman" w:eastAsia="Times New Roman" w:hAnsi="Times New Roman" w:cs="Times New Roman"/>
          <w:sz w:val="24"/>
          <w:szCs w:val="24"/>
          <w:lang w:eastAsia="ru-RU"/>
        </w:rPr>
        <w:t>еобладают мрачные тона, количество реакций даже на стандартные ситуации очень ограничено, чаще это защитные реакции. И, кроме того, дети не могут посмотреть на себя со стороны и адекватно оценить свое поведение.</w:t>
      </w:r>
    </w:p>
    <w:p w:rsidR="00932880" w:rsidRPr="001F5975" w:rsidRDefault="00932880" w:rsidP="001F5975">
      <w:pPr>
        <w:shd w:val="clear" w:color="auto" w:fill="FFFFFF"/>
        <w:spacing w:after="0" w:line="292" w:lineRule="atLeast"/>
        <w:ind w:firstLine="708"/>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Агрессивные дети нуждаются в понимании и поддержке взрослых, поэтому основной задачей педагогов, специалистов и родителей является оказание посильной и своевременной помощи ребенку-дошкольнику. Именно поэтому возникла необходимость в разработке курса коррекционных занятий, способствующих оказанию психолого-педагогической помощи детям 5-6 лет по преодолению агрессивных тенденций в условиях социально одобряемых форм поведения.</w:t>
      </w: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932880" w:rsidRPr="001F5975" w:rsidRDefault="00932880" w:rsidP="001F5975">
      <w:pPr>
        <w:shd w:val="clear" w:color="auto" w:fill="FFFFFF"/>
        <w:spacing w:after="146" w:line="292" w:lineRule="atLeast"/>
        <w:ind w:firstLine="708"/>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Цель:</w:t>
      </w:r>
      <w:r w:rsidRPr="001F5975">
        <w:rPr>
          <w:rFonts w:ascii="Times New Roman" w:eastAsia="Times New Roman" w:hAnsi="Times New Roman" w:cs="Times New Roman"/>
          <w:sz w:val="24"/>
          <w:szCs w:val="24"/>
          <w:lang w:eastAsia="ru-RU"/>
        </w:rPr>
        <w:t> помочь детям справиться с переживаниями, которые препятствуют их нормальному эмоциональному самочувствию и общению со сверстниками.</w:t>
      </w:r>
    </w:p>
    <w:p w:rsidR="00932880" w:rsidRPr="001F5975" w:rsidRDefault="00932880" w:rsidP="001F5975">
      <w:pPr>
        <w:spacing w:after="146" w:line="292" w:lineRule="atLeast"/>
        <w:ind w:firstLine="456"/>
        <w:jc w:val="both"/>
        <w:rPr>
          <w:rFonts w:ascii="Times New Roman" w:eastAsia="Times New Roman" w:hAnsi="Times New Roman" w:cs="Times New Roman"/>
          <w:b/>
          <w:bCs/>
          <w:sz w:val="24"/>
          <w:szCs w:val="24"/>
          <w:shd w:val="clear" w:color="auto" w:fill="FFFFFF"/>
          <w:lang w:eastAsia="ru-RU"/>
        </w:rPr>
      </w:pPr>
      <w:r w:rsidRPr="001F5975">
        <w:rPr>
          <w:rFonts w:ascii="Times New Roman" w:eastAsia="Times New Roman" w:hAnsi="Times New Roman" w:cs="Times New Roman"/>
          <w:b/>
          <w:bCs/>
          <w:sz w:val="24"/>
          <w:szCs w:val="24"/>
          <w:shd w:val="clear" w:color="auto" w:fill="FFFFFF"/>
          <w:lang w:eastAsia="ru-RU"/>
        </w:rPr>
        <w:t>Задачи:</w:t>
      </w:r>
    </w:p>
    <w:p w:rsidR="00932880" w:rsidRPr="001F5975" w:rsidRDefault="00932880" w:rsidP="001F5975">
      <w:pPr>
        <w:numPr>
          <w:ilvl w:val="0"/>
          <w:numId w:val="2"/>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Развитие умения понимать состояния другого человека;</w:t>
      </w:r>
    </w:p>
    <w:p w:rsidR="00932880" w:rsidRPr="001F5975" w:rsidRDefault="00932880" w:rsidP="001F5975">
      <w:pPr>
        <w:numPr>
          <w:ilvl w:val="0"/>
          <w:numId w:val="2"/>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Развитие умения выражать свои эмоции в социально приемлемой форме;</w:t>
      </w:r>
    </w:p>
    <w:p w:rsidR="00932880" w:rsidRPr="001F5975" w:rsidRDefault="00932880" w:rsidP="001F5975">
      <w:pPr>
        <w:numPr>
          <w:ilvl w:val="0"/>
          <w:numId w:val="2"/>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lastRenderedPageBreak/>
        <w:t>Обучение способам снятия напряжения;</w:t>
      </w:r>
    </w:p>
    <w:p w:rsidR="00932880" w:rsidRPr="001F5975" w:rsidRDefault="00932880" w:rsidP="001F5975">
      <w:pPr>
        <w:numPr>
          <w:ilvl w:val="0"/>
          <w:numId w:val="2"/>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Развитие навыков общения;</w:t>
      </w:r>
    </w:p>
    <w:p w:rsidR="00932880" w:rsidRPr="001F5975" w:rsidRDefault="00932880" w:rsidP="001F5975">
      <w:pPr>
        <w:numPr>
          <w:ilvl w:val="0"/>
          <w:numId w:val="2"/>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Формирование </w:t>
      </w:r>
      <w:proofErr w:type="gramStart"/>
      <w:r w:rsidRPr="001F5975">
        <w:rPr>
          <w:rFonts w:ascii="Times New Roman" w:eastAsia="Times New Roman" w:hAnsi="Times New Roman" w:cs="Times New Roman"/>
          <w:sz w:val="24"/>
          <w:szCs w:val="24"/>
          <w:lang w:eastAsia="ru-RU"/>
        </w:rPr>
        <w:t>позитивного</w:t>
      </w:r>
      <w:proofErr w:type="gramEnd"/>
      <w:r w:rsidRPr="001F5975">
        <w:rPr>
          <w:rFonts w:ascii="Times New Roman" w:eastAsia="Times New Roman" w:hAnsi="Times New Roman" w:cs="Times New Roman"/>
          <w:sz w:val="24"/>
          <w:szCs w:val="24"/>
          <w:lang w:eastAsia="ru-RU"/>
        </w:rPr>
        <w:t xml:space="preserve"> </w:t>
      </w:r>
      <w:proofErr w:type="spellStart"/>
      <w:r w:rsidRPr="001F5975">
        <w:rPr>
          <w:rFonts w:ascii="Times New Roman" w:eastAsia="Times New Roman" w:hAnsi="Times New Roman" w:cs="Times New Roman"/>
          <w:sz w:val="24"/>
          <w:szCs w:val="24"/>
          <w:lang w:eastAsia="ru-RU"/>
        </w:rPr>
        <w:t>самовосприятия</w:t>
      </w:r>
      <w:proofErr w:type="spellEnd"/>
      <w:r w:rsidRPr="001F5975">
        <w:rPr>
          <w:rFonts w:ascii="Times New Roman" w:eastAsia="Times New Roman" w:hAnsi="Times New Roman" w:cs="Times New Roman"/>
          <w:sz w:val="24"/>
          <w:szCs w:val="24"/>
          <w:lang w:eastAsia="ru-RU"/>
        </w:rPr>
        <w:t xml:space="preserve"> на основе личностных достижений.</w:t>
      </w:r>
    </w:p>
    <w:p w:rsidR="001F5975" w:rsidRPr="001F5975" w:rsidRDefault="001F5975" w:rsidP="001F5975">
      <w:pPr>
        <w:shd w:val="clear" w:color="auto" w:fill="FFFFFF"/>
        <w:spacing w:after="146"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Принципы психолого-педагогического сопровождения:</w:t>
      </w:r>
    </w:p>
    <w:p w:rsidR="001F5975" w:rsidRPr="001F5975" w:rsidRDefault="001F5975" w:rsidP="001F5975">
      <w:pPr>
        <w:numPr>
          <w:ilvl w:val="0"/>
          <w:numId w:val="3"/>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обеспечение психологического комфорта;</w:t>
      </w:r>
    </w:p>
    <w:p w:rsidR="001F5975" w:rsidRPr="001F5975" w:rsidRDefault="001F5975" w:rsidP="001F5975">
      <w:pPr>
        <w:numPr>
          <w:ilvl w:val="0"/>
          <w:numId w:val="3"/>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уважение личности ребенка, ориентация на его интересы, эмоциональную и мотивационную сферу;</w:t>
      </w:r>
    </w:p>
    <w:p w:rsidR="001F5975" w:rsidRPr="001F5975" w:rsidRDefault="001F5975" w:rsidP="001F5975">
      <w:pPr>
        <w:numPr>
          <w:ilvl w:val="0"/>
          <w:numId w:val="3"/>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предоставление самостоятельности, права выбора, самоопределения в соответствии с индивидуальными способностями и интересами ребенка;</w:t>
      </w:r>
    </w:p>
    <w:p w:rsidR="001F5975" w:rsidRPr="001F5975" w:rsidRDefault="001F5975" w:rsidP="001F5975">
      <w:pPr>
        <w:numPr>
          <w:ilvl w:val="0"/>
          <w:numId w:val="3"/>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соблюдать равенство и сотрудничество с детьми (взрослый - образец творческого поведения);</w:t>
      </w:r>
    </w:p>
    <w:p w:rsidR="001F5975" w:rsidRPr="001F5975" w:rsidRDefault="001F5975" w:rsidP="001F5975">
      <w:pPr>
        <w:numPr>
          <w:ilvl w:val="0"/>
          <w:numId w:val="3"/>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не фиксировать внимание на неудачах (сохранение положительного представления ребенка о себе);</w:t>
      </w:r>
    </w:p>
    <w:p w:rsidR="001F5975" w:rsidRPr="001F5975" w:rsidRDefault="001F5975" w:rsidP="001F5975">
      <w:pPr>
        <w:numPr>
          <w:ilvl w:val="0"/>
          <w:numId w:val="3"/>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использовать разные формы вербальной и невербальной поддержки (поощрение словом, улыбкой, подбадривающим пожатием руки, поглаживанием по голове).</w:t>
      </w:r>
    </w:p>
    <w:p w:rsidR="001F5975" w:rsidRDefault="00932880" w:rsidP="001F5975">
      <w:pPr>
        <w:shd w:val="clear" w:color="auto" w:fill="FFFFFF"/>
        <w:spacing w:after="146"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Первым шагом в работе с данной категорией детей стало выяснение возможных причин агрессивного поведения. Для сбора наиболее полной информации о поведении ребенка в группе ДОУ, дома, в общественных местах использовались следующие диагностические методы: </w:t>
      </w:r>
    </w:p>
    <w:p w:rsidR="001F5975" w:rsidRDefault="00932880" w:rsidP="001F5975">
      <w:pPr>
        <w:shd w:val="clear" w:color="auto" w:fill="FFFFFF"/>
        <w:spacing w:after="0"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1. Анкета для воспитателей (Лаврентьев Г.П., Титаренко Т.М., 1992); </w:t>
      </w:r>
    </w:p>
    <w:p w:rsidR="001F5975" w:rsidRDefault="00932880" w:rsidP="001F5975">
      <w:pPr>
        <w:shd w:val="clear" w:color="auto" w:fill="FFFFFF"/>
        <w:spacing w:after="0"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2. Тест определения особенностей межличностных отношений Рене</w:t>
      </w:r>
      <w:proofErr w:type="gramStart"/>
      <w:r w:rsidRPr="001F5975">
        <w:rPr>
          <w:rFonts w:ascii="Times New Roman" w:eastAsia="Times New Roman" w:hAnsi="Times New Roman" w:cs="Times New Roman"/>
          <w:sz w:val="24"/>
          <w:szCs w:val="24"/>
          <w:lang w:eastAsia="ru-RU"/>
        </w:rPr>
        <w:t xml:space="preserve"> Ж</w:t>
      </w:r>
      <w:proofErr w:type="gramEnd"/>
      <w:r w:rsidRPr="001F5975">
        <w:rPr>
          <w:rFonts w:ascii="Times New Roman" w:eastAsia="Times New Roman" w:hAnsi="Times New Roman" w:cs="Times New Roman"/>
          <w:sz w:val="24"/>
          <w:szCs w:val="24"/>
          <w:lang w:eastAsia="ru-RU"/>
        </w:rPr>
        <w:t xml:space="preserve">иля; </w:t>
      </w:r>
    </w:p>
    <w:p w:rsidR="001F5975" w:rsidRDefault="00932880" w:rsidP="001F5975">
      <w:pPr>
        <w:shd w:val="clear" w:color="auto" w:fill="FFFFFF"/>
        <w:spacing w:after="0"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3. Тест Розенцвейга для изучения особенностей поведения ребенка в конфликтных ситуациях; </w:t>
      </w:r>
    </w:p>
    <w:p w:rsidR="001F5975" w:rsidRDefault="00932880" w:rsidP="001F5975">
      <w:pPr>
        <w:shd w:val="clear" w:color="auto" w:fill="FFFFFF"/>
        <w:spacing w:after="0"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4. Тест "Руки" (</w:t>
      </w:r>
      <w:proofErr w:type="spellStart"/>
      <w:r w:rsidRPr="001F5975">
        <w:rPr>
          <w:rFonts w:ascii="Times New Roman" w:eastAsia="Times New Roman" w:hAnsi="Times New Roman" w:cs="Times New Roman"/>
          <w:sz w:val="24"/>
          <w:szCs w:val="24"/>
          <w:lang w:eastAsia="ru-RU"/>
        </w:rPr>
        <w:t>Hand-Test</w:t>
      </w:r>
      <w:proofErr w:type="spellEnd"/>
      <w:r w:rsidRPr="001F5975">
        <w:rPr>
          <w:rFonts w:ascii="Times New Roman" w:eastAsia="Times New Roman" w:hAnsi="Times New Roman" w:cs="Times New Roman"/>
          <w:sz w:val="24"/>
          <w:szCs w:val="24"/>
          <w:lang w:eastAsia="ru-RU"/>
        </w:rPr>
        <w:t xml:space="preserve">) Э.Вагнера; </w:t>
      </w:r>
    </w:p>
    <w:p w:rsidR="001F5975" w:rsidRDefault="00932880" w:rsidP="001F5975">
      <w:pPr>
        <w:shd w:val="clear" w:color="auto" w:fill="FFFFFF"/>
        <w:spacing w:after="0"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5. Анкета "Признаки агрессивности"; </w:t>
      </w:r>
    </w:p>
    <w:p w:rsidR="00932880" w:rsidRPr="001F5975" w:rsidRDefault="00932880" w:rsidP="001F5975">
      <w:pPr>
        <w:shd w:val="clear" w:color="auto" w:fill="FFFFFF"/>
        <w:spacing w:after="0"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6. Тест "Несуществующее животное". Данные диагностические методики с большей вероятностью позволяют разобраться в причинах агрессивного поведения ребенка и наметить дальнейшую работу с ним.</w:t>
      </w: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932880" w:rsidRPr="001F5975" w:rsidRDefault="00932880" w:rsidP="001F5975">
      <w:pPr>
        <w:shd w:val="clear" w:color="auto" w:fill="FFFFFF"/>
        <w:spacing w:after="146"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Методические рекомендации к проведению занятий.</w:t>
      </w:r>
    </w:p>
    <w:p w:rsidR="00932880" w:rsidRPr="001F5975" w:rsidRDefault="00932880" w:rsidP="001F5975">
      <w:pPr>
        <w:shd w:val="clear" w:color="auto" w:fill="FFFFFF"/>
        <w:spacing w:after="146"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Подгрупповые занятия для детей 5-7 лет. Численность детей, посещающих занятия, составляет 5-8 человек. Периодичность занятий один раз в неделю, продолжительность каждого занятия от 20 до 30 минут. </w:t>
      </w:r>
      <w:proofErr w:type="gramStart"/>
      <w:r w:rsidRPr="001F5975">
        <w:rPr>
          <w:rFonts w:ascii="Times New Roman" w:eastAsia="Times New Roman" w:hAnsi="Times New Roman" w:cs="Times New Roman"/>
          <w:sz w:val="24"/>
          <w:szCs w:val="24"/>
          <w:lang w:eastAsia="ru-RU"/>
        </w:rPr>
        <w:t>В состав коррекционной группы кроме агрессивных детей могут входить и неагрессивные.</w:t>
      </w:r>
      <w:proofErr w:type="gramEnd"/>
      <w:r w:rsidRPr="001F5975">
        <w:rPr>
          <w:rFonts w:ascii="Times New Roman" w:eastAsia="Times New Roman" w:hAnsi="Times New Roman" w:cs="Times New Roman"/>
          <w:sz w:val="24"/>
          <w:szCs w:val="24"/>
          <w:lang w:eastAsia="ru-RU"/>
        </w:rPr>
        <w:t xml:space="preserve"> </w:t>
      </w:r>
      <w:proofErr w:type="gramStart"/>
      <w:r w:rsidRPr="001F5975">
        <w:rPr>
          <w:rFonts w:ascii="Times New Roman" w:eastAsia="Times New Roman" w:hAnsi="Times New Roman" w:cs="Times New Roman"/>
          <w:sz w:val="24"/>
          <w:szCs w:val="24"/>
          <w:lang w:eastAsia="ru-RU"/>
        </w:rPr>
        <w:t>Общаясь со сверстниками, агрессивные дети будут расширять свой поведенческий репертуар, а, видя в процессе игры, как другие мальчики и девочки избегают конфликтов, как они реагируют на то, что кто-то другой, а не они, побеждает в игре, как отвечают на обидные слова или шутки сверстников, агрессивные дети начнут понимать, что совсем не обязательно прибегать к физической силе, если хочешь чего-то добиться.</w:t>
      </w:r>
      <w:proofErr w:type="gramEnd"/>
    </w:p>
    <w:p w:rsidR="001F5975" w:rsidRDefault="00932880" w:rsidP="001F5975">
      <w:pPr>
        <w:shd w:val="clear" w:color="auto" w:fill="FFFFFF"/>
        <w:spacing w:after="146"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Структура занятий.</w:t>
      </w:r>
      <w:r w:rsidRPr="001F5975">
        <w:rPr>
          <w:rFonts w:ascii="Times New Roman" w:eastAsia="Times New Roman" w:hAnsi="Times New Roman" w:cs="Times New Roman"/>
          <w:sz w:val="24"/>
          <w:szCs w:val="24"/>
          <w:lang w:eastAsia="ru-RU"/>
        </w:rPr>
        <w:t> </w:t>
      </w:r>
    </w:p>
    <w:p w:rsidR="00932880" w:rsidRPr="001F5975" w:rsidRDefault="00932880" w:rsidP="001F5975">
      <w:pPr>
        <w:shd w:val="clear" w:color="auto" w:fill="FFFFFF"/>
        <w:spacing w:after="146" w:line="292" w:lineRule="atLeast"/>
        <w:ind w:firstLine="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Начало занятия</w:t>
      </w:r>
      <w:r w:rsidRPr="001F5975">
        <w:rPr>
          <w:rFonts w:ascii="Times New Roman" w:eastAsia="Times New Roman" w:hAnsi="Times New Roman" w:cs="Times New Roman"/>
          <w:sz w:val="24"/>
          <w:szCs w:val="24"/>
          <w:lang w:eastAsia="ru-RU"/>
        </w:rPr>
        <w:t> должно стать 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Я предлагаю несколько вариантов начала коррекционного занятия, но можно использовать и другие.</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sz w:val="24"/>
          <w:szCs w:val="24"/>
          <w:lang w:eastAsia="ru-RU"/>
        </w:rPr>
        <w:t>Волшебный клубочек</w:t>
      </w:r>
      <w:r w:rsidRPr="001F5975">
        <w:rPr>
          <w:rFonts w:ascii="Times New Roman" w:eastAsia="Times New Roman" w:hAnsi="Times New Roman" w:cs="Times New Roman"/>
          <w:sz w:val="24"/>
          <w:szCs w:val="24"/>
          <w:lang w:eastAsia="ru-RU"/>
        </w:rPr>
        <w:t xml:space="preserve">. Дети сидят на стульях или на ковре по кругу. Педагог передает клубок ниток ребенку, тот наматывает нить на палец и при этом говорит ласковое слово, </w:t>
      </w:r>
      <w:r w:rsidRPr="001F5975">
        <w:rPr>
          <w:rFonts w:ascii="Times New Roman" w:eastAsia="Times New Roman" w:hAnsi="Times New Roman" w:cs="Times New Roman"/>
          <w:sz w:val="24"/>
          <w:szCs w:val="24"/>
          <w:lang w:eastAsia="ru-RU"/>
        </w:rPr>
        <w:lastRenderedPageBreak/>
        <w:t>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педагога.</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sz w:val="24"/>
          <w:szCs w:val="24"/>
          <w:lang w:eastAsia="ru-RU"/>
        </w:rPr>
        <w:t>Доброе животное</w:t>
      </w:r>
      <w:r w:rsidRPr="001F5975">
        <w:rPr>
          <w:rFonts w:ascii="Times New Roman" w:eastAsia="Times New Roman" w:hAnsi="Times New Roman" w:cs="Times New Roman"/>
          <w:sz w:val="24"/>
          <w:szCs w:val="24"/>
          <w:lang w:eastAsia="ru-RU"/>
        </w:rPr>
        <w:t>. Участники встают в круг и берутся за руки. Педагог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sz w:val="24"/>
          <w:szCs w:val="24"/>
          <w:lang w:eastAsia="ru-RU"/>
        </w:rPr>
        <w:t>Дружба начинается с улыбки</w:t>
      </w:r>
      <w:r w:rsidRPr="001F5975">
        <w:rPr>
          <w:rFonts w:ascii="Times New Roman" w:eastAsia="Times New Roman" w:hAnsi="Times New Roman" w:cs="Times New Roman"/>
          <w:sz w:val="24"/>
          <w:szCs w:val="24"/>
          <w:lang w:eastAsia="ru-RU"/>
        </w:rPr>
        <w:t xml:space="preserve">. Сидящие в кругу дети берутся за руки, смотрят соседу в глаза и </w:t>
      </w:r>
      <w:proofErr w:type="gramStart"/>
      <w:r w:rsidRPr="001F5975">
        <w:rPr>
          <w:rFonts w:ascii="Times New Roman" w:eastAsia="Times New Roman" w:hAnsi="Times New Roman" w:cs="Times New Roman"/>
          <w:sz w:val="24"/>
          <w:szCs w:val="24"/>
          <w:lang w:eastAsia="ru-RU"/>
        </w:rPr>
        <w:t>молча</w:t>
      </w:r>
      <w:proofErr w:type="gramEnd"/>
      <w:r w:rsidRPr="001F5975">
        <w:rPr>
          <w:rFonts w:ascii="Times New Roman" w:eastAsia="Times New Roman" w:hAnsi="Times New Roman" w:cs="Times New Roman"/>
          <w:sz w:val="24"/>
          <w:szCs w:val="24"/>
          <w:lang w:eastAsia="ru-RU"/>
        </w:rPr>
        <w:t xml:space="preserve"> улыбаются друг другу.</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sz w:val="24"/>
          <w:szCs w:val="24"/>
          <w:lang w:eastAsia="ru-RU"/>
        </w:rPr>
        <w:t>Комплименты</w:t>
      </w:r>
      <w:r w:rsidRPr="001F5975">
        <w:rPr>
          <w:rFonts w:ascii="Times New Roman" w:eastAsia="Times New Roman" w:hAnsi="Times New Roman" w:cs="Times New Roman"/>
          <w:sz w:val="24"/>
          <w:szCs w:val="24"/>
          <w:lang w:eastAsia="ru-RU"/>
        </w:rPr>
        <w:t>. 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 При затруднении педагог может сделать комплимент или предложить сказать что-то "вкусное", "сладкое", "цветочное". Во время ритуала педагог находится в кругу вместе с детьми, показывает пример, подсказывает, подбадривает, настраивает детей.</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Разминка</w:t>
      </w:r>
      <w:r w:rsidRPr="001F5975">
        <w:rPr>
          <w:rFonts w:ascii="Times New Roman" w:eastAsia="Times New Roman" w:hAnsi="Times New Roman" w:cs="Times New Roman"/>
          <w:sz w:val="24"/>
          <w:szCs w:val="24"/>
          <w:lang w:eastAsia="ru-RU"/>
        </w:rPr>
        <w:t> - воздействие на эмоциональное состояние детей, уровень их активности. Выполняет важную функцию настройки на продуктивную групповую деятельность. 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Основное содержание занятия</w:t>
      </w:r>
      <w:r w:rsidRPr="001F5975">
        <w:rPr>
          <w:rFonts w:ascii="Times New Roman" w:eastAsia="Times New Roman" w:hAnsi="Times New Roman" w:cs="Times New Roman"/>
          <w:sz w:val="24"/>
          <w:szCs w:val="24"/>
          <w:lang w:eastAsia="ru-RU"/>
        </w:rPr>
        <w:t> - это совокупность психотехнических упражнений и приемов, направленных на решение задач данного развивающего цикла (</w:t>
      </w:r>
      <w:proofErr w:type="spellStart"/>
      <w:r w:rsidRPr="001F5975">
        <w:rPr>
          <w:rFonts w:ascii="Times New Roman" w:eastAsia="Times New Roman" w:hAnsi="Times New Roman" w:cs="Times New Roman"/>
          <w:sz w:val="24"/>
          <w:szCs w:val="24"/>
          <w:lang w:eastAsia="ru-RU"/>
        </w:rPr>
        <w:t>игротерапия</w:t>
      </w:r>
      <w:proofErr w:type="spellEnd"/>
      <w:r w:rsidRPr="001F5975">
        <w:rPr>
          <w:rFonts w:ascii="Times New Roman" w:eastAsia="Times New Roman" w:hAnsi="Times New Roman" w:cs="Times New Roman"/>
          <w:sz w:val="24"/>
          <w:szCs w:val="24"/>
          <w:lang w:eastAsia="ru-RU"/>
        </w:rPr>
        <w:t xml:space="preserve">, </w:t>
      </w:r>
      <w:proofErr w:type="spellStart"/>
      <w:r w:rsidRPr="001F5975">
        <w:rPr>
          <w:rFonts w:ascii="Times New Roman" w:eastAsia="Times New Roman" w:hAnsi="Times New Roman" w:cs="Times New Roman"/>
          <w:sz w:val="24"/>
          <w:szCs w:val="24"/>
          <w:lang w:eastAsia="ru-RU"/>
        </w:rPr>
        <w:t>сказкотерапия</w:t>
      </w:r>
      <w:proofErr w:type="spellEnd"/>
      <w:r w:rsidRPr="001F5975">
        <w:rPr>
          <w:rFonts w:ascii="Times New Roman" w:eastAsia="Times New Roman" w:hAnsi="Times New Roman" w:cs="Times New Roman"/>
          <w:sz w:val="24"/>
          <w:szCs w:val="24"/>
          <w:lang w:eastAsia="ru-RU"/>
        </w:rPr>
        <w:t xml:space="preserve">, проигрывание ситуаций, этюды, </w:t>
      </w:r>
      <w:proofErr w:type="spellStart"/>
      <w:r w:rsidRPr="001F5975">
        <w:rPr>
          <w:rFonts w:ascii="Times New Roman" w:eastAsia="Times New Roman" w:hAnsi="Times New Roman" w:cs="Times New Roman"/>
          <w:sz w:val="24"/>
          <w:szCs w:val="24"/>
          <w:lang w:eastAsia="ru-RU"/>
        </w:rPr>
        <w:t>психогимнастика</w:t>
      </w:r>
      <w:proofErr w:type="spellEnd"/>
      <w:r w:rsidRPr="001F5975">
        <w:rPr>
          <w:rFonts w:ascii="Times New Roman" w:eastAsia="Times New Roman" w:hAnsi="Times New Roman" w:cs="Times New Roman"/>
          <w:sz w:val="24"/>
          <w:szCs w:val="24"/>
          <w:lang w:eastAsia="ru-RU"/>
        </w:rPr>
        <w:t>, дискуссии, имитационные игры, примеры выражения своего эмоционального состояния в рисунке, музыке). Приоритет отдается многофункциональным техникам, направленным одновременно на формирование социальных навыков, динамическое развитие группы.</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proofErr w:type="gramStart"/>
      <w:r w:rsidRPr="001F5975">
        <w:rPr>
          <w:rFonts w:ascii="Times New Roman" w:eastAsia="Times New Roman" w:hAnsi="Times New Roman" w:cs="Times New Roman"/>
          <w:b/>
          <w:bCs/>
          <w:sz w:val="24"/>
          <w:szCs w:val="24"/>
          <w:lang w:eastAsia="ru-RU"/>
        </w:rPr>
        <w:t>Рефлексия занятия</w:t>
      </w:r>
      <w:r w:rsidRPr="001F5975">
        <w:rPr>
          <w:rFonts w:ascii="Times New Roman" w:eastAsia="Times New Roman" w:hAnsi="Times New Roman" w:cs="Times New Roman"/>
          <w:sz w:val="24"/>
          <w:szCs w:val="24"/>
          <w:lang w:eastAsia="ru-RU"/>
        </w:rPr>
        <w:t> - оценка занятия (две оценки: эмоциональная: понравилось - не понравилось, было хорошо - было плохо и почему; смысловая - почему это важно, зачем мы это делали).</w:t>
      </w:r>
      <w:proofErr w:type="gramEnd"/>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Окончание занятия</w:t>
      </w:r>
      <w:r w:rsidRPr="001F5975">
        <w:rPr>
          <w:rFonts w:ascii="Times New Roman" w:eastAsia="Times New Roman" w:hAnsi="Times New Roman" w:cs="Times New Roman"/>
          <w:sz w:val="24"/>
          <w:szCs w:val="24"/>
          <w:lang w:eastAsia="ru-RU"/>
        </w:rPr>
        <w:t>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Примерные варианты таких ритуалов:</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Круг друзей. Стоя или сидя в круге, всем взяться за руки, пожать их, посмотреть по очереди на всех.</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Эстафета дружбы. Взяться за руки и передавать, как эстафету, рукопожатие. Начинает педагог: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Солнечные лучики. Протянуть руки вперед и соединить их в центре круга. Тихо так постоять, пытаясь почувствовать себя теплым солнечным лучиком.</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proofErr w:type="spellStart"/>
      <w:r w:rsidRPr="001F5975">
        <w:rPr>
          <w:rFonts w:ascii="Times New Roman" w:eastAsia="Times New Roman" w:hAnsi="Times New Roman" w:cs="Times New Roman"/>
          <w:sz w:val="24"/>
          <w:szCs w:val="24"/>
          <w:lang w:eastAsia="ru-RU"/>
        </w:rPr>
        <w:lastRenderedPageBreak/>
        <w:t>Речевка</w:t>
      </w:r>
      <w:proofErr w:type="spellEnd"/>
      <w:r w:rsidRPr="001F5975">
        <w:rPr>
          <w:rFonts w:ascii="Times New Roman" w:eastAsia="Times New Roman" w:hAnsi="Times New Roman" w:cs="Times New Roman"/>
          <w:sz w:val="24"/>
          <w:szCs w:val="24"/>
          <w:lang w:eastAsia="ru-RU"/>
        </w:rPr>
        <w:t>. Все мы дружные ребята. Мы ребята-дошколята. Никого не обижаем. Как заботиться, мы знаем. Никого в беде не бросим. Не отнимем, а попросим. Пусть всем будет хорошо. Будет радостно, светло!</w:t>
      </w: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Важным условием повышения эффективности </w:t>
      </w:r>
      <w:proofErr w:type="spellStart"/>
      <w:r w:rsidRPr="001F5975">
        <w:rPr>
          <w:rFonts w:ascii="Times New Roman" w:eastAsia="Times New Roman" w:hAnsi="Times New Roman" w:cs="Times New Roman"/>
          <w:sz w:val="24"/>
          <w:szCs w:val="24"/>
          <w:lang w:eastAsia="ru-RU"/>
        </w:rPr>
        <w:t>коррекционно</w:t>
      </w:r>
      <w:proofErr w:type="spellEnd"/>
      <w:r w:rsidRPr="001F5975">
        <w:rPr>
          <w:rFonts w:ascii="Times New Roman" w:eastAsia="Times New Roman" w:hAnsi="Times New Roman" w:cs="Times New Roman"/>
          <w:sz w:val="24"/>
          <w:szCs w:val="24"/>
          <w:lang w:eastAsia="ru-RU"/>
        </w:rPr>
        <w:t xml:space="preserve"> - развивающей работы является активное взаимодействие всех участников образовательного процесса: воспитателей - родителей - специалистов ДОУ. Это предполагает консультативно - педагогическую помощь родителям агрессивных детей, а также рекомендации воспитателям по планированию работы с данной категорией детей в группе.</w:t>
      </w:r>
    </w:p>
    <w:p w:rsidR="001F5975" w:rsidRDefault="00932880"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r w:rsidRPr="001F5975">
        <w:rPr>
          <w:rFonts w:ascii="Times New Roman" w:eastAsia="Times New Roman" w:hAnsi="Times New Roman" w:cs="Times New Roman"/>
          <w:sz w:val="24"/>
          <w:szCs w:val="24"/>
          <w:lang w:eastAsia="ru-RU"/>
        </w:rPr>
        <w:t>Тематику занятий можно расширять и дополнять с учетом проблем конкретных детей. </w:t>
      </w:r>
    </w:p>
    <w:p w:rsidR="003D146A" w:rsidRPr="00CD62C2" w:rsidRDefault="003D146A" w:rsidP="003D146A">
      <w:pPr>
        <w:spacing w:after="0" w:line="240" w:lineRule="auto"/>
        <w:jc w:val="center"/>
        <w:rPr>
          <w:rFonts w:ascii="Times New Roman" w:hAnsi="Times New Roman"/>
          <w:sz w:val="24"/>
          <w:szCs w:val="24"/>
        </w:rPr>
      </w:pPr>
    </w:p>
    <w:p w:rsidR="003D146A" w:rsidRPr="009840FB" w:rsidRDefault="003D146A" w:rsidP="003D146A">
      <w:pPr>
        <w:spacing w:after="0" w:line="240" w:lineRule="auto"/>
        <w:jc w:val="center"/>
        <w:rPr>
          <w:rFonts w:ascii="Times New Roman" w:hAnsi="Times New Roman"/>
          <w:b/>
          <w:sz w:val="24"/>
          <w:szCs w:val="24"/>
        </w:rPr>
      </w:pPr>
      <w:r>
        <w:rPr>
          <w:rFonts w:ascii="Times New Roman" w:hAnsi="Times New Roman"/>
          <w:b/>
          <w:sz w:val="24"/>
          <w:szCs w:val="24"/>
        </w:rPr>
        <w:t>Игры</w:t>
      </w:r>
      <w:r w:rsidRPr="009840FB">
        <w:rPr>
          <w:rFonts w:ascii="Times New Roman" w:hAnsi="Times New Roman"/>
          <w:b/>
          <w:sz w:val="24"/>
          <w:szCs w:val="24"/>
        </w:rPr>
        <w:t xml:space="preserve"> для развития</w:t>
      </w:r>
    </w:p>
    <w:p w:rsidR="003D146A" w:rsidRDefault="003D146A" w:rsidP="003D146A">
      <w:pPr>
        <w:spacing w:after="0" w:line="240" w:lineRule="auto"/>
        <w:jc w:val="center"/>
        <w:rPr>
          <w:rFonts w:ascii="Times New Roman" w:hAnsi="Times New Roman"/>
          <w:b/>
          <w:sz w:val="24"/>
          <w:szCs w:val="24"/>
        </w:rPr>
      </w:pPr>
      <w:r w:rsidRPr="009840FB">
        <w:rPr>
          <w:rFonts w:ascii="Times New Roman" w:hAnsi="Times New Roman"/>
          <w:b/>
          <w:sz w:val="24"/>
          <w:szCs w:val="24"/>
        </w:rPr>
        <w:t>коммуникативных качеств и эмоциональной сферы у детей.</w:t>
      </w:r>
    </w:p>
    <w:p w:rsidR="003D146A" w:rsidRPr="009840FB" w:rsidRDefault="003D146A" w:rsidP="003D146A">
      <w:pPr>
        <w:spacing w:after="0" w:line="240" w:lineRule="auto"/>
        <w:jc w:val="center"/>
        <w:rPr>
          <w:rFonts w:ascii="Times New Roman" w:hAnsi="Times New Roman"/>
          <w:b/>
          <w:sz w:val="24"/>
          <w:szCs w:val="24"/>
        </w:rPr>
      </w:pPr>
    </w:p>
    <w:p w:rsidR="003D146A" w:rsidRPr="009846FD" w:rsidRDefault="003D146A" w:rsidP="003D146A">
      <w:pPr>
        <w:spacing w:after="0" w:line="240" w:lineRule="auto"/>
        <w:jc w:val="center"/>
        <w:rPr>
          <w:rFonts w:ascii="Times New Roman" w:hAnsi="Times New Roman"/>
          <w:b/>
          <w:sz w:val="24"/>
          <w:szCs w:val="24"/>
        </w:rPr>
      </w:pPr>
      <w:r w:rsidRPr="009846FD">
        <w:rPr>
          <w:rFonts w:ascii="Times New Roman" w:hAnsi="Times New Roman"/>
          <w:b/>
          <w:sz w:val="24"/>
          <w:szCs w:val="24"/>
        </w:rPr>
        <w:t xml:space="preserve">Игры, в которые играют агрессивные, </w:t>
      </w:r>
      <w:proofErr w:type="spellStart"/>
      <w:r w:rsidRPr="009846FD">
        <w:rPr>
          <w:rFonts w:ascii="Times New Roman" w:hAnsi="Times New Roman"/>
          <w:b/>
          <w:sz w:val="24"/>
          <w:szCs w:val="24"/>
        </w:rPr>
        <w:t>гиперактивные</w:t>
      </w:r>
      <w:proofErr w:type="spellEnd"/>
      <w:r w:rsidRPr="009846FD">
        <w:rPr>
          <w:rFonts w:ascii="Times New Roman" w:hAnsi="Times New Roman"/>
          <w:b/>
          <w:sz w:val="24"/>
          <w:szCs w:val="24"/>
        </w:rPr>
        <w:t>, тревожные дети</w:t>
      </w:r>
    </w:p>
    <w:p w:rsidR="003D146A" w:rsidRPr="009846FD" w:rsidRDefault="003D146A" w:rsidP="003D146A">
      <w:pPr>
        <w:spacing w:after="0" w:line="240" w:lineRule="auto"/>
        <w:jc w:val="center"/>
        <w:rPr>
          <w:rFonts w:ascii="Times New Roman" w:hAnsi="Times New Roman"/>
          <w:sz w:val="24"/>
          <w:szCs w:val="24"/>
        </w:rPr>
      </w:pPr>
      <w:proofErr w:type="gramStart"/>
      <w:r w:rsidRPr="009846FD">
        <w:rPr>
          <w:rFonts w:ascii="Times New Roman" w:hAnsi="Times New Roman"/>
          <w:sz w:val="24"/>
          <w:szCs w:val="24"/>
        </w:rPr>
        <w:t xml:space="preserve">(игры, способствующие снижению негативных проявлений </w:t>
      </w:r>
      <w:proofErr w:type="gramEnd"/>
    </w:p>
    <w:p w:rsidR="003D146A" w:rsidRDefault="003D146A" w:rsidP="003D146A">
      <w:pPr>
        <w:spacing w:after="0" w:line="240" w:lineRule="auto"/>
        <w:jc w:val="center"/>
        <w:rPr>
          <w:rFonts w:ascii="Times New Roman" w:hAnsi="Times New Roman"/>
          <w:sz w:val="24"/>
          <w:szCs w:val="24"/>
        </w:rPr>
      </w:pPr>
      <w:r w:rsidRPr="009846FD">
        <w:rPr>
          <w:rFonts w:ascii="Times New Roman" w:hAnsi="Times New Roman"/>
          <w:sz w:val="24"/>
          <w:szCs w:val="24"/>
        </w:rPr>
        <w:t>в поведении дошкольников)</w:t>
      </w:r>
    </w:p>
    <w:p w:rsidR="003D146A" w:rsidRPr="009846FD" w:rsidRDefault="003D146A" w:rsidP="003D146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2492"/>
        <w:gridCol w:w="5161"/>
      </w:tblGrid>
      <w:tr w:rsidR="003D146A" w:rsidRPr="009846FD" w:rsidTr="00E546B0">
        <w:trPr>
          <w:trHeight w:val="687"/>
        </w:trPr>
        <w:tc>
          <w:tcPr>
            <w:tcW w:w="1754" w:type="dxa"/>
            <w:shd w:val="clear" w:color="auto" w:fill="auto"/>
          </w:tcPr>
          <w:p w:rsidR="003D146A" w:rsidRPr="009846FD" w:rsidRDefault="003D146A" w:rsidP="00E546B0">
            <w:pPr>
              <w:spacing w:after="0" w:line="240" w:lineRule="auto"/>
              <w:jc w:val="center"/>
              <w:rPr>
                <w:rFonts w:ascii="Times New Roman" w:hAnsi="Times New Roman"/>
                <w:b/>
                <w:sz w:val="24"/>
                <w:szCs w:val="24"/>
              </w:rPr>
            </w:pPr>
            <w:r w:rsidRPr="009846FD">
              <w:rPr>
                <w:rFonts w:ascii="Times New Roman" w:hAnsi="Times New Roman"/>
                <w:b/>
                <w:sz w:val="24"/>
                <w:szCs w:val="24"/>
              </w:rPr>
              <w:t>Категории</w:t>
            </w:r>
          </w:p>
          <w:p w:rsidR="003D146A" w:rsidRPr="009846FD" w:rsidRDefault="003D146A" w:rsidP="00E546B0">
            <w:pPr>
              <w:spacing w:after="0" w:line="240" w:lineRule="auto"/>
              <w:jc w:val="center"/>
              <w:rPr>
                <w:rFonts w:ascii="Times New Roman" w:hAnsi="Times New Roman"/>
                <w:b/>
                <w:sz w:val="24"/>
                <w:szCs w:val="24"/>
              </w:rPr>
            </w:pPr>
            <w:r w:rsidRPr="009846FD">
              <w:rPr>
                <w:rFonts w:ascii="Times New Roman" w:hAnsi="Times New Roman"/>
                <w:b/>
                <w:sz w:val="24"/>
                <w:szCs w:val="24"/>
              </w:rPr>
              <w:t>детей</w:t>
            </w:r>
          </w:p>
        </w:tc>
        <w:tc>
          <w:tcPr>
            <w:tcW w:w="2506" w:type="dxa"/>
            <w:shd w:val="clear" w:color="auto" w:fill="auto"/>
          </w:tcPr>
          <w:p w:rsidR="003D146A" w:rsidRPr="00E93AB7" w:rsidRDefault="003D146A" w:rsidP="00E546B0">
            <w:pPr>
              <w:spacing w:after="0" w:line="240" w:lineRule="auto"/>
              <w:jc w:val="center"/>
              <w:rPr>
                <w:rFonts w:ascii="Times New Roman" w:hAnsi="Times New Roman"/>
                <w:b/>
                <w:sz w:val="24"/>
                <w:szCs w:val="24"/>
              </w:rPr>
            </w:pPr>
            <w:r w:rsidRPr="00E93AB7">
              <w:rPr>
                <w:rFonts w:ascii="Times New Roman" w:hAnsi="Times New Roman"/>
                <w:b/>
                <w:sz w:val="24"/>
                <w:szCs w:val="24"/>
              </w:rPr>
              <w:t>Название игры</w:t>
            </w:r>
          </w:p>
        </w:tc>
        <w:tc>
          <w:tcPr>
            <w:tcW w:w="5227" w:type="dxa"/>
            <w:shd w:val="clear" w:color="auto" w:fill="auto"/>
          </w:tcPr>
          <w:p w:rsidR="003D146A" w:rsidRPr="009846FD" w:rsidRDefault="003D146A" w:rsidP="00E546B0">
            <w:pPr>
              <w:spacing w:after="0" w:line="240" w:lineRule="auto"/>
              <w:jc w:val="center"/>
              <w:rPr>
                <w:rFonts w:ascii="Times New Roman" w:hAnsi="Times New Roman"/>
                <w:b/>
                <w:sz w:val="24"/>
                <w:szCs w:val="24"/>
              </w:rPr>
            </w:pPr>
            <w:r w:rsidRPr="009846FD">
              <w:rPr>
                <w:rFonts w:ascii="Times New Roman" w:hAnsi="Times New Roman"/>
                <w:b/>
                <w:sz w:val="24"/>
                <w:szCs w:val="24"/>
              </w:rPr>
              <w:t>Цель игры</w:t>
            </w:r>
          </w:p>
        </w:tc>
      </w:tr>
      <w:tr w:rsidR="003D146A" w:rsidRPr="009846FD" w:rsidTr="00E546B0">
        <w:trPr>
          <w:trHeight w:val="1166"/>
        </w:trPr>
        <w:tc>
          <w:tcPr>
            <w:tcW w:w="1754" w:type="dxa"/>
            <w:vMerge w:val="restart"/>
            <w:shd w:val="clear" w:color="auto" w:fill="auto"/>
          </w:tcPr>
          <w:p w:rsidR="003D146A" w:rsidRPr="009846FD" w:rsidRDefault="003D146A" w:rsidP="00E546B0">
            <w:pPr>
              <w:spacing w:after="0" w:line="240" w:lineRule="auto"/>
              <w:jc w:val="center"/>
              <w:rPr>
                <w:rFonts w:ascii="Times New Roman" w:hAnsi="Times New Roman"/>
                <w:b/>
                <w:sz w:val="24"/>
                <w:szCs w:val="24"/>
              </w:rPr>
            </w:pPr>
            <w:r w:rsidRPr="009846FD">
              <w:rPr>
                <w:rFonts w:ascii="Times New Roman" w:hAnsi="Times New Roman"/>
                <w:b/>
                <w:sz w:val="24"/>
                <w:szCs w:val="24"/>
              </w:rPr>
              <w:t>агрессивные</w:t>
            </w: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Обзывалки</w:t>
            </w:r>
            <w:proofErr w:type="spellEnd"/>
            <w:r w:rsidRPr="00E93AB7">
              <w:rPr>
                <w:rFonts w:ascii="Times New Roman" w:hAnsi="Times New Roman"/>
                <w:sz w:val="24"/>
                <w:szCs w:val="24"/>
              </w:rPr>
              <w:t>»</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Кряжева</w:t>
            </w:r>
            <w:proofErr w:type="spellEnd"/>
            <w:r w:rsidRPr="00E93AB7">
              <w:rPr>
                <w:rFonts w:ascii="Times New Roman" w:hAnsi="Times New Roman"/>
                <w:sz w:val="24"/>
                <w:szCs w:val="24"/>
              </w:rPr>
              <w:t xml:space="preserve"> Н.Л.)</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Снять вербальную агрессию, помочь детям выплеснуть гнев в приемлемой форме </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«Два барана»</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Кряжева</w:t>
            </w:r>
            <w:proofErr w:type="spellEnd"/>
            <w:r w:rsidRPr="00E93AB7">
              <w:rPr>
                <w:rFonts w:ascii="Times New Roman" w:hAnsi="Times New Roman"/>
                <w:sz w:val="24"/>
                <w:szCs w:val="24"/>
              </w:rPr>
              <w:t xml:space="preserve"> Н.Л.)</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«Доброе животное»</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Кряжева</w:t>
            </w:r>
            <w:proofErr w:type="spellEnd"/>
            <w:r w:rsidRPr="00E93AB7">
              <w:rPr>
                <w:rFonts w:ascii="Times New Roman" w:hAnsi="Times New Roman"/>
                <w:sz w:val="24"/>
                <w:szCs w:val="24"/>
              </w:rPr>
              <w:t xml:space="preserve"> Н.Л.)</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Способствовать сплочению детей, учить понимать чувства других, оказывать поддержку и сопереживать </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 xml:space="preserve">«Тух – </w:t>
            </w:r>
            <w:proofErr w:type="spellStart"/>
            <w:r w:rsidRPr="00E93AB7">
              <w:rPr>
                <w:rFonts w:ascii="Times New Roman" w:hAnsi="Times New Roman"/>
                <w:sz w:val="24"/>
                <w:szCs w:val="24"/>
              </w:rPr>
              <w:t>тиби</w:t>
            </w:r>
            <w:proofErr w:type="spellEnd"/>
            <w:r w:rsidRPr="00E93AB7">
              <w:rPr>
                <w:rFonts w:ascii="Times New Roman" w:hAnsi="Times New Roman"/>
                <w:sz w:val="24"/>
                <w:szCs w:val="24"/>
              </w:rPr>
              <w:t xml:space="preserve"> - дух»</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Фопель</w:t>
            </w:r>
            <w:proofErr w:type="spellEnd"/>
            <w:r w:rsidRPr="00E93AB7">
              <w:rPr>
                <w:rFonts w:ascii="Times New Roman" w:hAnsi="Times New Roman"/>
                <w:sz w:val="24"/>
                <w:szCs w:val="24"/>
              </w:rPr>
              <w:t xml:space="preserve"> К.)</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Снятие негативных настроений и восстановление сил </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«Попроси игрушку»</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(Карпова Е.В., Лютова Е.К.)</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Обучение детей эффективным способам общения </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«Прогулка с компасом» (</w:t>
            </w:r>
            <w:proofErr w:type="spellStart"/>
            <w:r w:rsidRPr="00E93AB7">
              <w:rPr>
                <w:rFonts w:ascii="Times New Roman" w:hAnsi="Times New Roman"/>
                <w:sz w:val="24"/>
                <w:szCs w:val="24"/>
              </w:rPr>
              <w:t>Коротаева</w:t>
            </w:r>
            <w:proofErr w:type="spellEnd"/>
            <w:r w:rsidRPr="00E93AB7">
              <w:rPr>
                <w:rFonts w:ascii="Times New Roman" w:hAnsi="Times New Roman"/>
                <w:sz w:val="24"/>
                <w:szCs w:val="24"/>
              </w:rPr>
              <w:t xml:space="preserve"> Е.В.)</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Формирование у детей доверия к окружающим </w:t>
            </w:r>
          </w:p>
        </w:tc>
      </w:tr>
      <w:tr w:rsidR="003D146A" w:rsidRPr="009846FD" w:rsidTr="00E546B0">
        <w:trPr>
          <w:trHeight w:val="303"/>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«Зайчики»</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Бардиер</w:t>
            </w:r>
            <w:proofErr w:type="spellEnd"/>
            <w:r w:rsidRPr="00E93AB7">
              <w:rPr>
                <w:rFonts w:ascii="Times New Roman" w:hAnsi="Times New Roman"/>
                <w:sz w:val="24"/>
                <w:szCs w:val="24"/>
              </w:rPr>
              <w:t xml:space="preserve"> Г.Л.)</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Дать ребенку возможность испытать разнообразные мышечные ощущения, научить задерживать внимание на этих ощущениях, различать и сравнивать их </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«Ласковые лапки» (Шевцова И.В.)</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 xml:space="preserve">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w:t>
            </w:r>
            <w:r w:rsidRPr="009846FD">
              <w:rPr>
                <w:rFonts w:ascii="Times New Roman" w:hAnsi="Times New Roman"/>
                <w:sz w:val="24"/>
                <w:szCs w:val="24"/>
              </w:rPr>
              <w:lastRenderedPageBreak/>
              <w:t>взрослым.</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«Рубка дров»  (</w:t>
            </w:r>
            <w:proofErr w:type="spellStart"/>
            <w:r w:rsidRPr="00E93AB7">
              <w:rPr>
                <w:rFonts w:ascii="Times New Roman" w:hAnsi="Times New Roman"/>
                <w:sz w:val="24"/>
                <w:szCs w:val="24"/>
              </w:rPr>
              <w:t>Фопель</w:t>
            </w:r>
            <w:proofErr w:type="spellEnd"/>
            <w:r w:rsidRPr="00E93AB7">
              <w:rPr>
                <w:rFonts w:ascii="Times New Roman" w:hAnsi="Times New Roman"/>
                <w:sz w:val="24"/>
                <w:szCs w:val="24"/>
              </w:rPr>
              <w:t xml:space="preserve"> К.)</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Помочь детям переключиться на активную деятельность, прочувствовать свою накопившуюся энергию и «истратить» ее во время игры</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«Бумажные мячики»</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Фопель</w:t>
            </w:r>
            <w:proofErr w:type="spellEnd"/>
            <w:r w:rsidRPr="00E93AB7">
              <w:rPr>
                <w:rFonts w:ascii="Times New Roman" w:hAnsi="Times New Roman"/>
                <w:sz w:val="24"/>
                <w:szCs w:val="24"/>
              </w:rPr>
              <w:t xml:space="preserve"> К.)</w:t>
            </w:r>
          </w:p>
          <w:p w:rsidR="003D146A" w:rsidRPr="00E93AB7" w:rsidRDefault="003D146A" w:rsidP="00E546B0">
            <w:pPr>
              <w:spacing w:after="0" w:line="240" w:lineRule="auto"/>
              <w:jc w:val="center"/>
              <w:rPr>
                <w:rFonts w:ascii="Times New Roman" w:hAnsi="Times New Roman"/>
                <w:sz w:val="24"/>
                <w:szCs w:val="24"/>
              </w:rPr>
            </w:pP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Дать детям возможность вернуть бодрость и активность, снизить беспокойство и напряжение</w:t>
            </w:r>
          </w:p>
          <w:p w:rsidR="003D146A" w:rsidRDefault="003D146A" w:rsidP="00E546B0">
            <w:pPr>
              <w:spacing w:after="0" w:line="240" w:lineRule="auto"/>
              <w:rPr>
                <w:rFonts w:ascii="Times New Roman" w:hAnsi="Times New Roman"/>
                <w:sz w:val="24"/>
                <w:szCs w:val="24"/>
              </w:rPr>
            </w:pPr>
          </w:p>
          <w:p w:rsidR="003D146A" w:rsidRPr="009846FD" w:rsidRDefault="003D146A" w:rsidP="00E546B0">
            <w:pPr>
              <w:spacing w:after="0" w:line="240" w:lineRule="auto"/>
              <w:rPr>
                <w:rFonts w:ascii="Times New Roman" w:hAnsi="Times New Roman"/>
                <w:sz w:val="24"/>
                <w:szCs w:val="24"/>
              </w:rPr>
            </w:pPr>
          </w:p>
        </w:tc>
      </w:tr>
      <w:tr w:rsidR="003D146A" w:rsidRPr="009846FD" w:rsidTr="00E546B0">
        <w:trPr>
          <w:trHeight w:val="287"/>
        </w:trPr>
        <w:tc>
          <w:tcPr>
            <w:tcW w:w="1754" w:type="dxa"/>
            <w:vMerge w:val="restart"/>
            <w:shd w:val="clear" w:color="auto" w:fill="auto"/>
          </w:tcPr>
          <w:p w:rsidR="003D146A" w:rsidRPr="009846FD" w:rsidRDefault="003D146A" w:rsidP="00E546B0">
            <w:pPr>
              <w:spacing w:after="0" w:line="240" w:lineRule="auto"/>
              <w:jc w:val="center"/>
              <w:rPr>
                <w:rFonts w:ascii="Times New Roman" w:hAnsi="Times New Roman"/>
                <w:b/>
                <w:sz w:val="24"/>
                <w:szCs w:val="24"/>
              </w:rPr>
            </w:pPr>
            <w:proofErr w:type="spellStart"/>
            <w:r w:rsidRPr="009846FD">
              <w:rPr>
                <w:rFonts w:ascii="Times New Roman" w:hAnsi="Times New Roman"/>
                <w:b/>
                <w:sz w:val="24"/>
                <w:szCs w:val="24"/>
              </w:rPr>
              <w:t>гиперактивные</w:t>
            </w:r>
            <w:proofErr w:type="spellEnd"/>
            <w:r w:rsidRPr="009846FD">
              <w:rPr>
                <w:rFonts w:ascii="Times New Roman" w:hAnsi="Times New Roman"/>
                <w:b/>
                <w:sz w:val="24"/>
                <w:szCs w:val="24"/>
              </w:rPr>
              <w:t xml:space="preserve"> </w:t>
            </w: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Кричалки-шепталки-молчалки</w:t>
            </w:r>
            <w:proofErr w:type="spellEnd"/>
            <w:r w:rsidRPr="00E93AB7">
              <w:rPr>
                <w:rFonts w:ascii="Times New Roman" w:hAnsi="Times New Roman"/>
                <w:sz w:val="24"/>
                <w:szCs w:val="24"/>
              </w:rPr>
              <w:t>»           (Шевцова И.В.)</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Развитие наблюдательности, умения действовать по правилу, волевой регуляции</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«Разговор с руками»</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(Шевцова И.В.)</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Научить детей контролировать свои действия</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«Говори!»</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(Лютова Е.К.,  Монина Г.Б.)</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Развитие умения контролировать импульсивные действия</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«Броуновское движение»</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(Шевченко Ю.С.)</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Развитие умения распределять внимание</w:t>
            </w:r>
          </w:p>
        </w:tc>
      </w:tr>
      <w:tr w:rsidR="003D146A" w:rsidRPr="009846FD" w:rsidTr="00E546B0">
        <w:trPr>
          <w:trHeight w:val="287"/>
        </w:trPr>
        <w:tc>
          <w:tcPr>
            <w:tcW w:w="1754" w:type="dxa"/>
            <w:vMerge w:val="restart"/>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«Передай мяч»</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Кряжева</w:t>
            </w:r>
            <w:proofErr w:type="spellEnd"/>
            <w:r w:rsidRPr="00E93AB7">
              <w:rPr>
                <w:rFonts w:ascii="Times New Roman" w:hAnsi="Times New Roman"/>
                <w:sz w:val="24"/>
                <w:szCs w:val="24"/>
              </w:rPr>
              <w:t xml:space="preserve"> Н.Л.)</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Снять излишнюю двигательную активность</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«Зеваки»</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(Чистякова М.И.)</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Развитие быстроты реакции, обучение умению управлять своим телом и выполнять инструкции</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«Запрещенное движение»</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w:t>
            </w:r>
            <w:proofErr w:type="spellStart"/>
            <w:r w:rsidRPr="00E93AB7">
              <w:rPr>
                <w:rFonts w:ascii="Times New Roman" w:hAnsi="Times New Roman"/>
                <w:sz w:val="24"/>
                <w:szCs w:val="24"/>
              </w:rPr>
              <w:t>Кряжева</w:t>
            </w:r>
            <w:proofErr w:type="spellEnd"/>
            <w:r w:rsidRPr="00E93AB7">
              <w:rPr>
                <w:rFonts w:ascii="Times New Roman" w:hAnsi="Times New Roman"/>
                <w:sz w:val="24"/>
                <w:szCs w:val="24"/>
              </w:rPr>
              <w:t xml:space="preserve"> Н.Л.)</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Развивает быстроту реакции и вызывает здоровый эмоциональный подъем</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«Слушай хлопки» (Чистякова М.И.)</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Тренировка внимания и контроль двигательной активности</w:t>
            </w:r>
          </w:p>
        </w:tc>
      </w:tr>
      <w:tr w:rsidR="003D146A" w:rsidRPr="009846FD" w:rsidTr="00E546B0">
        <w:trPr>
          <w:trHeight w:val="287"/>
        </w:trPr>
        <w:tc>
          <w:tcPr>
            <w:tcW w:w="1754" w:type="dxa"/>
            <w:vMerge/>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«Давайте поздороваемся»</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Снятие мышечного напряжения, переключение внимания</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b/>
                <w:sz w:val="24"/>
                <w:szCs w:val="24"/>
              </w:rPr>
            </w:pPr>
            <w:r w:rsidRPr="009846FD">
              <w:rPr>
                <w:rFonts w:ascii="Times New Roman" w:hAnsi="Times New Roman"/>
                <w:b/>
                <w:sz w:val="24"/>
                <w:szCs w:val="24"/>
              </w:rPr>
              <w:t>тревожные</w:t>
            </w: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«Волшебный стул»</w:t>
            </w:r>
          </w:p>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(Шевцова И.В.)</w:t>
            </w: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Способствовать повышению самооценки ребенка, улучшению взаимоотношений между детьми.</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«Слепой танец»</w:t>
            </w:r>
          </w:p>
          <w:p w:rsidR="003D146A" w:rsidRPr="00E93AB7" w:rsidRDefault="003D146A" w:rsidP="00E546B0">
            <w:pPr>
              <w:spacing w:after="0" w:line="240" w:lineRule="auto"/>
              <w:jc w:val="center"/>
              <w:rPr>
                <w:rFonts w:ascii="Times New Roman" w:hAnsi="Times New Roman"/>
                <w:sz w:val="24"/>
                <w:szCs w:val="24"/>
              </w:rPr>
            </w:pP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Развитие доверия друг к другу, снятие излишнего мышечного напряжения</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«Водопад»</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Снятие мышечного напряжения</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«Насос и мяч»</w:t>
            </w:r>
          </w:p>
          <w:p w:rsidR="003D146A" w:rsidRPr="00E93AB7" w:rsidRDefault="003D146A" w:rsidP="00E546B0">
            <w:pPr>
              <w:spacing w:after="0" w:line="240" w:lineRule="auto"/>
              <w:jc w:val="center"/>
              <w:rPr>
                <w:rFonts w:ascii="Times New Roman" w:hAnsi="Times New Roman"/>
                <w:sz w:val="24"/>
                <w:szCs w:val="24"/>
              </w:rPr>
            </w:pP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Расслабить максимальное количество мышц тела</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«Винт»</w:t>
            </w:r>
          </w:p>
          <w:p w:rsidR="003D146A" w:rsidRPr="00E93AB7" w:rsidRDefault="003D146A" w:rsidP="00E546B0">
            <w:pPr>
              <w:spacing w:after="0" w:line="240" w:lineRule="auto"/>
              <w:jc w:val="center"/>
              <w:rPr>
                <w:rFonts w:ascii="Times New Roman" w:hAnsi="Times New Roman"/>
                <w:sz w:val="24"/>
                <w:szCs w:val="24"/>
              </w:rPr>
            </w:pP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Снять мышечные зажимы в области плечевого пояса</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«Дудочка»</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Расслабление мышц лица, особенно вокруг губ</w:t>
            </w:r>
          </w:p>
        </w:tc>
      </w:tr>
      <w:tr w:rsidR="003D146A" w:rsidRPr="009846FD" w:rsidTr="00E546B0">
        <w:trPr>
          <w:trHeight w:val="287"/>
        </w:trPr>
        <w:tc>
          <w:tcPr>
            <w:tcW w:w="1754" w:type="dxa"/>
            <w:shd w:val="clear" w:color="auto" w:fill="auto"/>
          </w:tcPr>
          <w:p w:rsidR="003D146A" w:rsidRPr="009846FD" w:rsidRDefault="003D146A" w:rsidP="00E546B0">
            <w:pPr>
              <w:spacing w:after="0" w:line="240" w:lineRule="auto"/>
              <w:jc w:val="center"/>
              <w:rPr>
                <w:rFonts w:ascii="Times New Roman" w:hAnsi="Times New Roman"/>
                <w:sz w:val="24"/>
                <w:szCs w:val="24"/>
              </w:rPr>
            </w:pPr>
          </w:p>
        </w:tc>
        <w:tc>
          <w:tcPr>
            <w:tcW w:w="2506" w:type="dxa"/>
            <w:shd w:val="clear" w:color="auto" w:fill="auto"/>
          </w:tcPr>
          <w:p w:rsidR="003D146A" w:rsidRPr="00E93AB7" w:rsidRDefault="003D146A" w:rsidP="00E546B0">
            <w:pPr>
              <w:spacing w:after="0" w:line="240" w:lineRule="auto"/>
              <w:jc w:val="center"/>
              <w:rPr>
                <w:rFonts w:ascii="Times New Roman" w:hAnsi="Times New Roman"/>
                <w:sz w:val="24"/>
                <w:szCs w:val="24"/>
              </w:rPr>
            </w:pPr>
            <w:r w:rsidRPr="00E93AB7">
              <w:rPr>
                <w:rFonts w:ascii="Times New Roman" w:hAnsi="Times New Roman"/>
                <w:sz w:val="24"/>
                <w:szCs w:val="24"/>
              </w:rPr>
              <w:t>«Воздушный шарик»</w:t>
            </w:r>
          </w:p>
          <w:p w:rsidR="003D146A" w:rsidRPr="00E93AB7" w:rsidRDefault="003D146A" w:rsidP="00E546B0">
            <w:pPr>
              <w:spacing w:after="0" w:line="240" w:lineRule="auto"/>
              <w:jc w:val="center"/>
              <w:rPr>
                <w:rFonts w:ascii="Times New Roman" w:hAnsi="Times New Roman"/>
                <w:sz w:val="24"/>
                <w:szCs w:val="24"/>
              </w:rPr>
            </w:pPr>
          </w:p>
        </w:tc>
        <w:tc>
          <w:tcPr>
            <w:tcW w:w="5227" w:type="dxa"/>
            <w:shd w:val="clear" w:color="auto" w:fill="auto"/>
          </w:tcPr>
          <w:p w:rsidR="003D146A" w:rsidRPr="009846FD" w:rsidRDefault="003D146A" w:rsidP="00E546B0">
            <w:pPr>
              <w:spacing w:after="0" w:line="240" w:lineRule="auto"/>
              <w:rPr>
                <w:rFonts w:ascii="Times New Roman" w:hAnsi="Times New Roman"/>
                <w:sz w:val="24"/>
                <w:szCs w:val="24"/>
              </w:rPr>
            </w:pPr>
            <w:r w:rsidRPr="009846FD">
              <w:rPr>
                <w:rFonts w:ascii="Times New Roman" w:hAnsi="Times New Roman"/>
                <w:sz w:val="24"/>
                <w:szCs w:val="24"/>
              </w:rPr>
              <w:t>Снять напряжение, успокоить детей</w:t>
            </w:r>
          </w:p>
        </w:tc>
      </w:tr>
    </w:tbl>
    <w:p w:rsidR="003D146A" w:rsidRDefault="003D146A" w:rsidP="003D146A">
      <w:pPr>
        <w:jc w:val="center"/>
        <w:rPr>
          <w:rFonts w:ascii="Times New Roman" w:hAnsi="Times New Roman"/>
          <w:b/>
          <w:sz w:val="24"/>
          <w:szCs w:val="24"/>
        </w:rPr>
      </w:pPr>
    </w:p>
    <w:p w:rsidR="003D146A" w:rsidRPr="00B33929" w:rsidRDefault="003D146A" w:rsidP="003D146A">
      <w:pPr>
        <w:jc w:val="center"/>
        <w:rPr>
          <w:rFonts w:ascii="Times New Roman" w:hAnsi="Times New Roman"/>
          <w:b/>
          <w:sz w:val="24"/>
          <w:szCs w:val="24"/>
        </w:rPr>
      </w:pPr>
      <w:r w:rsidRPr="00B33929">
        <w:rPr>
          <w:rFonts w:ascii="Times New Roman" w:hAnsi="Times New Roman"/>
          <w:b/>
          <w:sz w:val="24"/>
          <w:szCs w:val="24"/>
        </w:rPr>
        <w:lastRenderedPageBreak/>
        <w:t>Игры и упражнения для малоподвижных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3"/>
      </w:tblGrid>
      <w:tr w:rsidR="003D146A" w:rsidRPr="009846FD" w:rsidTr="00E546B0">
        <w:tblPrEx>
          <w:tblCellMar>
            <w:top w:w="0" w:type="dxa"/>
            <w:bottom w:w="0" w:type="dxa"/>
          </w:tblCellMar>
        </w:tblPrEx>
        <w:tc>
          <w:tcPr>
            <w:tcW w:w="2268" w:type="dxa"/>
          </w:tcPr>
          <w:p w:rsidR="003D146A" w:rsidRPr="009846FD" w:rsidRDefault="003D146A" w:rsidP="00E546B0">
            <w:pPr>
              <w:jc w:val="center"/>
              <w:rPr>
                <w:rFonts w:ascii="Times New Roman" w:hAnsi="Times New Roman"/>
                <w:b/>
                <w:bCs/>
                <w:sz w:val="24"/>
                <w:szCs w:val="24"/>
              </w:rPr>
            </w:pPr>
            <w:r w:rsidRPr="009846FD">
              <w:rPr>
                <w:rFonts w:ascii="Times New Roman" w:hAnsi="Times New Roman"/>
                <w:b/>
                <w:bCs/>
                <w:sz w:val="24"/>
                <w:szCs w:val="24"/>
              </w:rPr>
              <w:t>Название игры</w:t>
            </w:r>
          </w:p>
        </w:tc>
        <w:tc>
          <w:tcPr>
            <w:tcW w:w="7303" w:type="dxa"/>
          </w:tcPr>
          <w:p w:rsidR="003D146A" w:rsidRPr="009846FD" w:rsidRDefault="003D146A" w:rsidP="00E546B0">
            <w:pPr>
              <w:jc w:val="center"/>
              <w:rPr>
                <w:rFonts w:ascii="Times New Roman" w:hAnsi="Times New Roman"/>
                <w:b/>
                <w:bCs/>
                <w:sz w:val="24"/>
                <w:szCs w:val="24"/>
              </w:rPr>
            </w:pPr>
            <w:r w:rsidRPr="009846FD">
              <w:rPr>
                <w:rFonts w:ascii="Times New Roman" w:hAnsi="Times New Roman"/>
                <w:b/>
                <w:bCs/>
                <w:sz w:val="24"/>
                <w:szCs w:val="24"/>
              </w:rPr>
              <w:t>Содержание</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«Догнать соперника»</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выстраиваются в две колонны напротив друг друга на разных сторонах площадки. По сигналу педагога дети выполняют задания в определенной последовательности: ходьба приставным шагом вдоль линии зала, учащенная ходьба, медленный бег (2-3 минуты), ходьба с подскоками и обычная ходьба. В процессе выполнения заданий каждая колонна старается догнать друг друга; та, которой это удается, побеждает.</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«Найди пару в кругу»</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стоят парами по кругу лицом по направлению движения, в центре круга – водящий. По первому сигналу педагога дети внутреннего круга быстро подбегают к любому, стоящему во внутреннем круге, берут его за руку и вместе идут шагом по кругу. Водящий по второму сигналу педагога также старается найти себе пару из внешнего круга. Ребенок, оставшийся без пары, становится водящим.</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«Быстро переложи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стоят прямо, слегка расставив ноги, руки внизу, в одной из них мяч. По сигналу быстро перекладывает мяч из одной руки в другую впереди и сзади себя.</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«Перебрось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стоят прямо, слегка расставив ноги,  руки согнуты в локтях, держат мяч в одной руке. По сигналу перебрасывают мяч из одной руки в другую движением кисти, энергично ее поворачивая.</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«Кто дальше»</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Проводятся несколько параллельных стене линий на расстоянии 30 см одна от другой. Дети встают перед первой к стене линией и бросают мяч о стену, ловят и отходят на следующую линию. Далее так же бросают и ловят мяч, постепенно отступают от стены. Побеждает тот, кто поймает мяч, находясь дальше всех от стены.</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«Кто скорее с мячом»</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 xml:space="preserve">Дети стоят в шеренге по 5-7 человек, у каждого в руках мяч. По сигналу, ударяя мяч об землю (одной, двумя руками, чередуя руки), дети продвигаются вперед быстрым шагом или бегом к финишу (расстояние между стартом и финишем 8-10 м). Выигрывает тот, кто раньше дойдет до финиша, не уронив мяч. </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«Догони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Несколько детей перебрасывают мяч через веревку, натянутую на высоте 1,5 ми на расстоянии 50-60 см. Догоняют и ловят его, не давая коснуться земли. Стараются бросить мяч повыше, но не далеко.</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«Ударь мяч и догони»</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ударяют по мячу ногой, догоняют его, берут в руки и бегом возвращаются на место.</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«Не урони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У центральной линии встают несколько детей. Бросают мяч вверх и ловят его, а после этого ударяют мяч о землю и снова ловят. Затем повторно подбрасывают мяч вверх и, сделав хлопок, ловят его. Каждое упражнение выполняется с продвижением на один шаг вперед. В случае падения мяча ребенок возвращается к центральной линии и начинает упражнение снова. Побеждает тот, кто быстрее дойдет до финиша (флажка), расстояние до которого – 5-8 м.</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«Оттолкни и поймай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играют парами, находясь на расстоянии 3-3,5 м. Один ребенок стоит, второй сидит на корточках с мячом в руках. Сидящий отталкивает мяч по полу стоящему, после этого быстро встает, делает поворот вокруг себя и ловит брошенный ему стоящим ребенком мяч. По сигналу педагога дети меняются местами.</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«Поймай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играют по трое. Двое стоят на расстоянии 3 м и перебрасывают друг другу мяч разными способами, а третий ребенок находится между ними и старается его поймать. Если он поймает мяч, то встает на место ребенка, бросившего мяч, а тот занимает его место.</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«Задержи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 xml:space="preserve">Дети образуют круг, в центре которого стоит ведущий с мячом. Он по очереди прокатывает ногой мяч каждому из </w:t>
            </w:r>
            <w:proofErr w:type="gramStart"/>
            <w:r w:rsidRPr="009846FD">
              <w:rPr>
                <w:rFonts w:ascii="Times New Roman" w:hAnsi="Times New Roman"/>
                <w:sz w:val="24"/>
                <w:szCs w:val="24"/>
              </w:rPr>
              <w:t>стоящих</w:t>
            </w:r>
            <w:proofErr w:type="gramEnd"/>
            <w:r w:rsidRPr="009846FD">
              <w:rPr>
                <w:rFonts w:ascii="Times New Roman" w:hAnsi="Times New Roman"/>
                <w:sz w:val="24"/>
                <w:szCs w:val="24"/>
              </w:rPr>
              <w:t xml:space="preserve"> по кругу. Тот, к кому попал мяч, должен быстро остановить его ногой и оттолкнуть обратно ведущему.</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«Не давай мяч»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Играют все дети. Один из них – ведущий. Все, кроме ведущего, произвольно размещаются по площадке и перебрасывают друг другу мяч. Ведущий пытается его перехватить. Перехватив мяч, он быстро бросает его в любого игрока, не сходя с места. Ребенок, в которого попал мяч, становится ведущим, а прежний водящий занимает его место.</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«Догони обруч»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ставят обруч ободом на землю, энергично отталкивают его, догоняют и снова отталкивают, не допуская падения.</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«Скорее в обруч»</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На земле произвольно разложены большие обручи. Около каждого стоит по двое детей. По сигналу «Беги!» они бегут вокруг своего обруча, по сигналу «В обруч!» - впрыгивают в него и приседают.</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«Юла»</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Ребенок ставит обруч ободом на землю, придерживая его сверху рукой. Резким движением закручивает обруч одной рукой вокруг вертикальной оси, затем быстро отпускает руку и ловит его.</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«Не теряй домик»</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На площадке в произвольном порядке лежат обручи, число которых равно числу играющих детей. В каждом обруче стоит ребенок. По первому сигналу дети выпрыгивают из обручей и выполняют произвольные движения. В это время педагог убирает один обруч. По второму сигналу дети в определенной последовательности выполняют двигательные задания: ходьба приставным шагом по кругу, спортивная ходьба со сменой положения рук и т.д. На слова педагога «Все в домик!» дети должны быстро впрыгнуть в любой обруч. Не успевший занять обруч считается проигравшим.</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«Схвати шнур»</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Двое детей сидят на корточках спиной друг к другу. По сигналу встают и быстро бегают по кругу, догоняя и выдергивая шнур, который тянет педагог. Выигрывает тот, кто первым выдернет шнур.</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p>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«Удочка»</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Дети стоят по кругу. В центре круга находится педагог и вращает веревку по земле вокруг себя. Дети перепрыгивают через нее, стараясь не коснуться. Тот ребенок, которого коснется веревка, выбывает из игры.</w:t>
            </w:r>
          </w:p>
        </w:tc>
      </w:tr>
      <w:tr w:rsidR="003D146A" w:rsidRPr="009846FD" w:rsidTr="00E546B0">
        <w:tblPrEx>
          <w:tblCellMar>
            <w:top w:w="0" w:type="dxa"/>
            <w:bottom w:w="0" w:type="dxa"/>
          </w:tblCellMar>
        </w:tblPrEx>
        <w:tc>
          <w:tcPr>
            <w:tcW w:w="2268" w:type="dxa"/>
          </w:tcPr>
          <w:p w:rsidR="003D146A" w:rsidRPr="00951423" w:rsidRDefault="003D146A" w:rsidP="00E546B0">
            <w:pPr>
              <w:jc w:val="center"/>
              <w:rPr>
                <w:rFonts w:ascii="Times New Roman" w:hAnsi="Times New Roman"/>
                <w:b/>
                <w:sz w:val="24"/>
                <w:szCs w:val="24"/>
              </w:rPr>
            </w:pPr>
            <w:r w:rsidRPr="00951423">
              <w:rPr>
                <w:rFonts w:ascii="Times New Roman" w:hAnsi="Times New Roman"/>
                <w:b/>
                <w:sz w:val="24"/>
                <w:szCs w:val="24"/>
              </w:rPr>
              <w:t>«Не урони кольцо»</w:t>
            </w:r>
          </w:p>
        </w:tc>
        <w:tc>
          <w:tcPr>
            <w:tcW w:w="7303" w:type="dxa"/>
          </w:tcPr>
          <w:p w:rsidR="003D146A" w:rsidRPr="009846FD" w:rsidRDefault="003D146A" w:rsidP="00E546B0">
            <w:pPr>
              <w:spacing w:after="0" w:line="240" w:lineRule="auto"/>
              <w:jc w:val="both"/>
              <w:rPr>
                <w:rFonts w:ascii="Times New Roman" w:hAnsi="Times New Roman"/>
                <w:sz w:val="24"/>
                <w:szCs w:val="24"/>
              </w:rPr>
            </w:pPr>
            <w:r w:rsidRPr="009846FD">
              <w:rPr>
                <w:rFonts w:ascii="Times New Roman" w:hAnsi="Times New Roman"/>
                <w:sz w:val="24"/>
                <w:szCs w:val="24"/>
              </w:rPr>
              <w:t xml:space="preserve">Дети стоят по кругу. В центре круга находится педагог, в руках которого резиновое кольцо. Поочередно он бросает кольцо каждому ребенку. Ребенок ловит летящее кольцо, затем подбрасывает его, быстро поворачивается вокруг себя, ловит кольцо и, поймав, </w:t>
            </w:r>
            <w:r w:rsidRPr="009846FD">
              <w:rPr>
                <w:rFonts w:ascii="Times New Roman" w:hAnsi="Times New Roman"/>
                <w:sz w:val="24"/>
                <w:szCs w:val="24"/>
              </w:rPr>
              <w:lastRenderedPageBreak/>
              <w:t>бросает его педагогу.</w:t>
            </w:r>
          </w:p>
        </w:tc>
      </w:tr>
    </w:tbl>
    <w:p w:rsidR="003D146A" w:rsidRPr="009846FD" w:rsidRDefault="003D146A" w:rsidP="003D146A">
      <w:pPr>
        <w:jc w:val="both"/>
        <w:rPr>
          <w:rFonts w:ascii="Times New Roman" w:eastAsia="Times New Roman" w:hAnsi="Times New Roman"/>
          <w:b/>
          <w:sz w:val="24"/>
          <w:szCs w:val="24"/>
          <w:lang w:eastAsia="ru-RU"/>
        </w:rPr>
      </w:pPr>
    </w:p>
    <w:p w:rsidR="003D146A" w:rsidRDefault="003D146A" w:rsidP="003D146A">
      <w:pPr>
        <w:jc w:val="center"/>
        <w:rPr>
          <w:rFonts w:ascii="Times New Roman" w:eastAsia="Times New Roman" w:hAnsi="Times New Roman"/>
          <w:b/>
          <w:sz w:val="24"/>
          <w:szCs w:val="24"/>
          <w:lang w:eastAsia="ru-RU"/>
        </w:rPr>
      </w:pPr>
      <w:r w:rsidRPr="009846FD">
        <w:rPr>
          <w:rFonts w:ascii="Times New Roman" w:eastAsia="Times New Roman" w:hAnsi="Times New Roman"/>
          <w:b/>
          <w:sz w:val="24"/>
          <w:szCs w:val="24"/>
          <w:lang w:eastAsia="ru-RU"/>
        </w:rPr>
        <w:t>Игры и упражнения для детей с затруднениями в общении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3D146A" w:rsidRPr="00CD62C2" w:rsidTr="00E546B0">
        <w:tc>
          <w:tcPr>
            <w:tcW w:w="2376" w:type="dxa"/>
          </w:tcPr>
          <w:p w:rsidR="003D146A" w:rsidRPr="00CD62C2" w:rsidRDefault="003D146A" w:rsidP="00E546B0">
            <w:pPr>
              <w:jc w:val="center"/>
              <w:rPr>
                <w:rFonts w:ascii="Times New Roman" w:hAnsi="Times New Roman"/>
                <w:b/>
                <w:sz w:val="24"/>
                <w:szCs w:val="24"/>
              </w:rPr>
            </w:pPr>
            <w:r w:rsidRPr="00CD62C2">
              <w:rPr>
                <w:rFonts w:ascii="Times New Roman" w:hAnsi="Times New Roman"/>
                <w:b/>
                <w:sz w:val="24"/>
                <w:szCs w:val="24"/>
              </w:rPr>
              <w:t>Название игры</w:t>
            </w:r>
          </w:p>
        </w:tc>
        <w:tc>
          <w:tcPr>
            <w:tcW w:w="7195" w:type="dxa"/>
          </w:tcPr>
          <w:p w:rsidR="003D146A" w:rsidRPr="00CD62C2" w:rsidRDefault="003D146A" w:rsidP="00E546B0">
            <w:pPr>
              <w:jc w:val="center"/>
              <w:rPr>
                <w:rFonts w:ascii="Times New Roman" w:hAnsi="Times New Roman"/>
                <w:b/>
                <w:sz w:val="24"/>
                <w:szCs w:val="24"/>
              </w:rPr>
            </w:pPr>
            <w:r w:rsidRPr="00CD62C2">
              <w:rPr>
                <w:rFonts w:ascii="Times New Roman" w:hAnsi="Times New Roman"/>
                <w:b/>
                <w:sz w:val="24"/>
                <w:szCs w:val="24"/>
              </w:rPr>
              <w:t>Содержание</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«Клубочек»</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Игра полезна в компании малознакомых детей. Дети садятся в круг, ведущий, держа в руках клубочек, обматывает нитку вокруг пальца, задает любой, интересующий его вопрос участнику игры. Например: </w:t>
            </w:r>
            <w:proofErr w:type="gramStart"/>
            <w:r w:rsidRPr="00CD62C2">
              <w:rPr>
                <w:rFonts w:ascii="Times New Roman" w:eastAsia="Times New Roman" w:hAnsi="Times New Roman"/>
                <w:sz w:val="24"/>
                <w:szCs w:val="24"/>
                <w:lang w:eastAsia="ru-RU"/>
              </w:rPr>
              <w:t>«Как тебя зовут, хочешь ли ты со мной дружить, что ты любишь, чего ты боишься» и т.д.).</w:t>
            </w:r>
            <w:proofErr w:type="gramEnd"/>
            <w:r w:rsidRPr="00CD62C2">
              <w:rPr>
                <w:rFonts w:ascii="Times New Roman" w:eastAsia="Times New Roman" w:hAnsi="Times New Roman"/>
                <w:sz w:val="24"/>
                <w:szCs w:val="24"/>
                <w:lang w:eastAsia="ru-RU"/>
              </w:rPr>
              <w:t xml:space="preserve"> Тот ловит клубочек, обматывает нитку вокруг пальца, отвечает на вопрос, а затем задает свой следующему игроку. Таким образом, в конце клубочек возвращается ведущему. Все видят нити, связывающие участников игры в одно целое, определяют, на что фигура похожа, многое узнают друг о друге, сплачиваются.</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Если ведущий вынужден помогать затрудняющемуся ребенку, то он берет при этом клубочек себе назад, подсказывает и опять кидает ребенку. В результате можно увидеть детей, испытывающих затруднения в общении, у ведущего с ними будут двойные, тройные связи.</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 xml:space="preserve">«Ветер дует </w:t>
            </w:r>
            <w:proofErr w:type="gramStart"/>
            <w:r w:rsidRPr="00CD62C2">
              <w:rPr>
                <w:rFonts w:ascii="Times New Roman" w:eastAsia="Times New Roman" w:hAnsi="Times New Roman"/>
                <w:b/>
                <w:bCs/>
                <w:sz w:val="24"/>
                <w:szCs w:val="24"/>
                <w:lang w:eastAsia="ru-RU"/>
              </w:rPr>
              <w:t>на</w:t>
            </w:r>
            <w:proofErr w:type="gramEnd"/>
            <w:r w:rsidRPr="00CD62C2">
              <w:rPr>
                <w:rFonts w:ascii="Times New Roman" w:eastAsia="Times New Roman" w:hAnsi="Times New Roman"/>
                <w:b/>
                <w:bCs/>
                <w:sz w:val="24"/>
                <w:szCs w:val="24"/>
                <w:lang w:eastAsia="ru-RU"/>
              </w:rPr>
              <w:t>...»</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Со словами «Ветер дует </w:t>
            </w:r>
            <w:proofErr w:type="gramStart"/>
            <w:r w:rsidRPr="00CD62C2">
              <w:rPr>
                <w:rFonts w:ascii="Times New Roman" w:eastAsia="Times New Roman" w:hAnsi="Times New Roman"/>
                <w:sz w:val="24"/>
                <w:szCs w:val="24"/>
                <w:lang w:eastAsia="ru-RU"/>
              </w:rPr>
              <w:t>на</w:t>
            </w:r>
            <w:proofErr w:type="gramEnd"/>
            <w:r w:rsidRPr="00CD62C2">
              <w:rPr>
                <w:rFonts w:ascii="Times New Roman" w:eastAsia="Times New Roman" w:hAnsi="Times New Roman"/>
                <w:sz w:val="24"/>
                <w:szCs w:val="24"/>
                <w:lang w:eastAsia="ru-RU"/>
              </w:rPr>
              <w:t xml:space="preserve">...» </w:t>
            </w:r>
            <w:proofErr w:type="gramStart"/>
            <w:r w:rsidRPr="00CD62C2">
              <w:rPr>
                <w:rFonts w:ascii="Times New Roman" w:eastAsia="Times New Roman" w:hAnsi="Times New Roman"/>
                <w:sz w:val="24"/>
                <w:szCs w:val="24"/>
                <w:lang w:eastAsia="ru-RU"/>
              </w:rPr>
              <w:t>ведущий</w:t>
            </w:r>
            <w:proofErr w:type="gramEnd"/>
            <w:r w:rsidRPr="00CD62C2">
              <w:rPr>
                <w:rFonts w:ascii="Times New Roman" w:eastAsia="Times New Roman" w:hAnsi="Times New Roman"/>
                <w:sz w:val="24"/>
                <w:szCs w:val="24"/>
                <w:lang w:eastAsia="ru-RU"/>
              </w:rPr>
              <w:t xml:space="preserve"> начинает игру. Чтобы участники игры </w:t>
            </w:r>
            <w:proofErr w:type="gramStart"/>
            <w:r w:rsidRPr="00CD62C2">
              <w:rPr>
                <w:rFonts w:ascii="Times New Roman" w:eastAsia="Times New Roman" w:hAnsi="Times New Roman"/>
                <w:sz w:val="24"/>
                <w:szCs w:val="24"/>
                <w:lang w:eastAsia="ru-RU"/>
              </w:rPr>
              <w:t>побольше</w:t>
            </w:r>
            <w:proofErr w:type="gramEnd"/>
            <w:r w:rsidRPr="00CD62C2">
              <w:rPr>
                <w:rFonts w:ascii="Times New Roman" w:eastAsia="Times New Roman" w:hAnsi="Times New Roman"/>
                <w:sz w:val="24"/>
                <w:szCs w:val="24"/>
                <w:lang w:eastAsia="ru-RU"/>
              </w:rPr>
              <w:t xml:space="preserve">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Ведущего необходимо менять, давая возможность поспрашивать участников каждому.</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«Найди друга»</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«Секрет»</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w:t>
            </w:r>
            <w:proofErr w:type="gramStart"/>
            <w:r w:rsidRPr="00CD62C2">
              <w:rPr>
                <w:rFonts w:ascii="Times New Roman" w:eastAsia="Times New Roman" w:hAnsi="Times New Roman"/>
                <w:sz w:val="24"/>
                <w:szCs w:val="24"/>
                <w:lang w:eastAsia="ru-RU"/>
              </w:rPr>
              <w:t>уговорить каждого показать</w:t>
            </w:r>
            <w:proofErr w:type="gramEnd"/>
            <w:r w:rsidRPr="00CD62C2">
              <w:rPr>
                <w:rFonts w:ascii="Times New Roman" w:eastAsia="Times New Roman" w:hAnsi="Times New Roman"/>
                <w:sz w:val="24"/>
                <w:szCs w:val="24"/>
                <w:lang w:eastAsia="ru-RU"/>
              </w:rPr>
              <w:t xml:space="preserve"> ему свой секрет.</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Ведущий следит за процессом обмена секретами, помогает наиболее робким найти общий язык с каждым участником.</w:t>
            </w:r>
            <w:r w:rsidRPr="00CD62C2">
              <w:rPr>
                <w:rFonts w:ascii="Times New Roman" w:eastAsia="Times New Roman" w:hAnsi="Times New Roman"/>
                <w:sz w:val="24"/>
                <w:szCs w:val="24"/>
                <w:lang w:eastAsia="ru-RU"/>
              </w:rPr>
              <w:br/>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«Рукавички»</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r w:rsidRPr="00CD62C2">
              <w:rPr>
                <w:rFonts w:ascii="Times New Roman" w:eastAsia="Times New Roman" w:hAnsi="Times New Roman"/>
                <w:sz w:val="24"/>
                <w:szCs w:val="24"/>
                <w:lang w:eastAsia="ru-RU"/>
              </w:rPr>
              <w:br/>
            </w: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Ведущий наблюдает, как организуют совместную работу пары, как </w:t>
            </w:r>
            <w:proofErr w:type="gramStart"/>
            <w:r w:rsidRPr="00CD62C2">
              <w:rPr>
                <w:rFonts w:ascii="Times New Roman" w:eastAsia="Times New Roman" w:hAnsi="Times New Roman"/>
                <w:sz w:val="24"/>
                <w:szCs w:val="24"/>
                <w:lang w:eastAsia="ru-RU"/>
              </w:rPr>
              <w:t>делят карандаши как при этом договариваются</w:t>
            </w:r>
            <w:proofErr w:type="gramEnd"/>
            <w:r w:rsidRPr="00CD62C2">
              <w:rPr>
                <w:rFonts w:ascii="Times New Roman" w:eastAsia="Times New Roman" w:hAnsi="Times New Roman"/>
                <w:sz w:val="24"/>
                <w:szCs w:val="24"/>
                <w:lang w:eastAsia="ru-RU"/>
              </w:rPr>
              <w:t>. Победителей поздравляют.</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lastRenderedPageBreak/>
              <w:t>«Утка, утка, гусь»</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 xml:space="preserve">Участники игры встают в круг. Ведущий внутри круга. Он ходит по кругу, указывает рукой и приговаривает: «Утка, утка, утка... гусь». Гусь срывается с места, убегая в противоположную от ведущего сторону. Их  задача – быстрее занять освободившееся место. Вся сложность игры в том, что в месте </w:t>
            </w:r>
            <w:proofErr w:type="gramStart"/>
            <w:r w:rsidRPr="00CD62C2">
              <w:rPr>
                <w:rFonts w:ascii="Times New Roman" w:eastAsia="Times New Roman" w:hAnsi="Times New Roman"/>
                <w:sz w:val="24"/>
                <w:szCs w:val="24"/>
                <w:lang w:eastAsia="ru-RU"/>
              </w:rPr>
              <w:t>встречи</w:t>
            </w:r>
            <w:proofErr w:type="gramEnd"/>
            <w:r w:rsidRPr="00CD62C2">
              <w:rPr>
                <w:rFonts w:ascii="Times New Roman" w:eastAsia="Times New Roman" w:hAnsi="Times New Roman"/>
                <w:sz w:val="24"/>
                <w:szCs w:val="24"/>
                <w:lang w:eastAsia="ru-RU"/>
              </w:rPr>
              <w:t xml:space="preserve"> соревнующиеся должны взять друг друга за руки, сделать реверанс, улыбнуться и поприветствовать: «Доброе утро, добрый день, добрый вечер!», а затем снова броситься свободному месту.</w:t>
            </w:r>
            <w:r w:rsidRPr="00CD62C2">
              <w:rPr>
                <w:rFonts w:ascii="Times New Roman" w:eastAsia="Times New Roman" w:hAnsi="Times New Roman"/>
                <w:sz w:val="24"/>
                <w:szCs w:val="24"/>
                <w:lang w:eastAsia="ru-RU"/>
              </w:rPr>
              <w:br/>
            </w:r>
            <w:r w:rsidRPr="00CD62C2">
              <w:rPr>
                <w:rFonts w:ascii="Times New Roman" w:eastAsia="Times New Roman" w:hAnsi="Times New Roman"/>
                <w:i/>
                <w:iCs/>
                <w:sz w:val="24"/>
                <w:szCs w:val="24"/>
                <w:lang w:eastAsia="ru-RU"/>
              </w:rPr>
              <w:t xml:space="preserve">Замечание: </w:t>
            </w:r>
            <w:r w:rsidRPr="00CD62C2">
              <w:rPr>
                <w:rFonts w:ascii="Times New Roman" w:eastAsia="Times New Roman" w:hAnsi="Times New Roman"/>
                <w:sz w:val="24"/>
                <w:szCs w:val="24"/>
                <w:lang w:eastAsia="ru-RU"/>
              </w:rPr>
              <w:t>Взрослый следит за тем, чтобы каждый участник побывал в роли «гуся». Приветствия реверансы должны выполняться четко и громко.</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«Сочиним историю»</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Ведущий начинает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«Дракон»</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proofErr w:type="gramStart"/>
            <w:r w:rsidRPr="00CD62C2">
              <w:rPr>
                <w:rFonts w:ascii="Times New Roman" w:eastAsia="Times New Roman" w:hAnsi="Times New Roman"/>
                <w:sz w:val="24"/>
                <w:szCs w:val="24"/>
                <w:lang w:eastAsia="ru-RU"/>
              </w:rPr>
              <w:t>Играющие становятся в линию, держась за плечи.</w:t>
            </w:r>
            <w:proofErr w:type="gramEnd"/>
            <w:r w:rsidRPr="00CD62C2">
              <w:rPr>
                <w:rFonts w:ascii="Times New Roman" w:eastAsia="Times New Roman" w:hAnsi="Times New Roman"/>
                <w:sz w:val="24"/>
                <w:szCs w:val="24"/>
                <w:lang w:eastAsia="ru-RU"/>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«Рычи лев, рычи; стучи, поезд, стучи» (для детей с 5 лет)</w:t>
            </w:r>
            <w:r w:rsidRPr="00CD62C2">
              <w:rPr>
                <w:rFonts w:ascii="Times New Roman" w:eastAsia="Times New Roman" w:hAnsi="Times New Roman"/>
                <w:sz w:val="24"/>
                <w:szCs w:val="24"/>
                <w:lang w:eastAsia="ru-RU"/>
              </w:rPr>
              <w:br/>
              <w:t>Ведущий говорит: «Все мы львы, большая львиная семья. Давайте устроим соревнование, кто громче рычит. Как только я скажу: «Рычи, лев, рычи!», пусть раздается самое громкое рычание»</w:t>
            </w:r>
            <w:r w:rsidRPr="00CD62C2">
              <w:rPr>
                <w:rFonts w:ascii="Times New Roman" w:eastAsia="Times New Roman" w:hAnsi="Times New Roman"/>
                <w:sz w:val="24"/>
                <w:szCs w:val="24"/>
                <w:lang w:eastAsia="ru-RU"/>
              </w:rPr>
              <w:br/>
              <w:t>«А кто может рычать еще громче? Хорошо рычите львы». Нужно попросить детей рычать, как можно громче, изображая при этом львиную стойку.</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 xml:space="preserve">Затем все встают друг за другом, положив руки на плечи впереди </w:t>
            </w:r>
            <w:proofErr w:type="gramStart"/>
            <w:r w:rsidRPr="00CD62C2">
              <w:rPr>
                <w:rFonts w:ascii="Times New Roman" w:eastAsia="Times New Roman" w:hAnsi="Times New Roman"/>
                <w:sz w:val="24"/>
                <w:szCs w:val="24"/>
                <w:lang w:eastAsia="ru-RU"/>
              </w:rPr>
              <w:t>стоящего</w:t>
            </w:r>
            <w:proofErr w:type="gramEnd"/>
            <w:r w:rsidRPr="00CD62C2">
              <w:rPr>
                <w:rFonts w:ascii="Times New Roman" w:eastAsia="Times New Roman" w:hAnsi="Times New Roman"/>
                <w:sz w:val="24"/>
                <w:szCs w:val="24"/>
                <w:lang w:eastAsia="ru-RU"/>
              </w:rPr>
              <w:t>. Это паровоз.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на станциях меняется. В конце игры может произойти «крушение», и все валятся на пол.</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«Поварята»</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 xml:space="preserve">Все встают в круг – это кастрюля. Сейчас будем готовить суп (компот, винегрет, салат). </w:t>
            </w:r>
            <w:proofErr w:type="gramStart"/>
            <w:r w:rsidRPr="00CD62C2">
              <w:rPr>
                <w:rFonts w:ascii="Times New Roman" w:eastAsia="Times New Roman" w:hAnsi="Times New Roman"/>
                <w:sz w:val="24"/>
                <w:szCs w:val="24"/>
                <w:lang w:eastAsia="ru-RU"/>
              </w:rPr>
              <w:t>Каждый придумывает, чем он будет (мясо, картошка, морковка, лук, капуста, петрушка, соль и т.д.).</w:t>
            </w:r>
            <w:proofErr w:type="gramEnd"/>
            <w:r w:rsidRPr="00CD62C2">
              <w:rPr>
                <w:rFonts w:ascii="Times New Roman" w:eastAsia="Times New Roman" w:hAnsi="Times New Roman"/>
                <w:sz w:val="24"/>
                <w:szCs w:val="24"/>
                <w:lang w:eastAsia="ru-RU"/>
              </w:rPr>
              <w:t xml:space="preserve"> Ведущий выкрикивает по очереди, что он хочет положить в кастрюлю. </w:t>
            </w:r>
            <w:proofErr w:type="gramStart"/>
            <w:r w:rsidRPr="00CD62C2">
              <w:rPr>
                <w:rFonts w:ascii="Times New Roman" w:eastAsia="Times New Roman" w:hAnsi="Times New Roman"/>
                <w:sz w:val="24"/>
                <w:szCs w:val="24"/>
                <w:lang w:eastAsia="ru-RU"/>
              </w:rPr>
              <w:t>Узнавший себя впрыгивает в круг, следующий, прыгнув, берет за руки предыдущего.</w:t>
            </w:r>
            <w:proofErr w:type="gramEnd"/>
            <w:r w:rsidRPr="00CD62C2">
              <w:rPr>
                <w:rFonts w:ascii="Times New Roman" w:eastAsia="Times New Roman" w:hAnsi="Times New Roman"/>
                <w:sz w:val="24"/>
                <w:szCs w:val="24"/>
                <w:lang w:eastAsia="ru-RU"/>
              </w:rPr>
              <w:t xml:space="preserve"> Пока все «компоненты» не окажутся в круге, игра продолжается. В результате получается вкусное, красивое блюдо – просто объедение.</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«Дотронься до...»</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Взрослый следит, чтобы дотрагивались до каждого участника.</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«Дружба начинаешься с улыбки...»</w:t>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 xml:space="preserve">Сидящие в кругу берутся за руки, смотрят соседу в глаза и дарят </w:t>
            </w:r>
            <w:proofErr w:type="gramStart"/>
            <w:r w:rsidRPr="00CD62C2">
              <w:rPr>
                <w:rFonts w:ascii="Times New Roman" w:eastAsia="Times New Roman" w:hAnsi="Times New Roman"/>
                <w:sz w:val="24"/>
                <w:szCs w:val="24"/>
                <w:lang w:eastAsia="ru-RU"/>
              </w:rPr>
              <w:t>ему</w:t>
            </w:r>
            <w:proofErr w:type="gramEnd"/>
            <w:r w:rsidRPr="00CD62C2">
              <w:rPr>
                <w:rFonts w:ascii="Times New Roman" w:eastAsia="Times New Roman" w:hAnsi="Times New Roman"/>
                <w:sz w:val="24"/>
                <w:szCs w:val="24"/>
                <w:lang w:eastAsia="ru-RU"/>
              </w:rPr>
              <w:t xml:space="preserve"> молча самую добрую, какая есть, улыбку по очереди.</w:t>
            </w:r>
            <w:r w:rsidRPr="00CD62C2">
              <w:rPr>
                <w:rFonts w:ascii="Times New Roman" w:eastAsia="Times New Roman" w:hAnsi="Times New Roman"/>
                <w:sz w:val="24"/>
                <w:szCs w:val="24"/>
                <w:lang w:eastAsia="ru-RU"/>
              </w:rPr>
              <w:br/>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lastRenderedPageBreak/>
              <w:t xml:space="preserve">  «Комплименты»</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Сидя в кругу, все берутся за руки. Глядя в глаза соседу, надо сказать ему несколько добрых слов, За что-то похвалить. </w:t>
            </w:r>
            <w:proofErr w:type="gramStart"/>
            <w:r w:rsidRPr="00CD62C2">
              <w:rPr>
                <w:rFonts w:ascii="Times New Roman" w:eastAsia="Times New Roman" w:hAnsi="Times New Roman"/>
                <w:sz w:val="24"/>
                <w:szCs w:val="24"/>
                <w:lang w:eastAsia="ru-RU"/>
              </w:rPr>
              <w:t>Принимающий</w:t>
            </w:r>
            <w:proofErr w:type="gramEnd"/>
            <w:r w:rsidRPr="00CD62C2">
              <w:rPr>
                <w:rFonts w:ascii="Times New Roman" w:eastAsia="Times New Roman" w:hAnsi="Times New Roman"/>
                <w:sz w:val="24"/>
                <w:szCs w:val="24"/>
                <w:lang w:eastAsia="ru-RU"/>
              </w:rPr>
              <w:t xml:space="preserve"> кивает головой и говорит: «Спасибо, мне очень приятно!» Затем он дарит комплимент своему соседу, упражнение проводится по кругу.</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i/>
                <w:iCs/>
                <w:sz w:val="24"/>
                <w:szCs w:val="24"/>
                <w:lang w:eastAsia="ru-RU"/>
              </w:rPr>
              <w:t>Предупреждение:</w:t>
            </w:r>
            <w:r w:rsidRPr="00CD62C2">
              <w:rPr>
                <w:rFonts w:ascii="Times New Roman" w:eastAsia="Times New Roman" w:hAnsi="Times New Roman"/>
                <w:sz w:val="24"/>
                <w:szCs w:val="24"/>
                <w:lang w:eastAsia="ru-RU"/>
              </w:rPr>
              <w:br/>
              <w:t>1. Некоторые дети не могут сказать комплимент, им необходимо помочь. Можно вместо похвалы просто сказать «вкусное», «сладкое», «цветочное», «молочное» слово.</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2. Если ребенок затрудняется сделать комплимент, не ждите, когда загрустит его сосед, скажите комплимент сами.</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«На что похоже настроение?»</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 xml:space="preserve">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белое пушистое облачко в спокойном голубом небе, а твое?» Упражнение проводится по кругу. Взрослый </w:t>
            </w:r>
            <w:proofErr w:type="gramStart"/>
            <w:r w:rsidRPr="00CD62C2">
              <w:rPr>
                <w:rFonts w:ascii="Times New Roman" w:eastAsia="Times New Roman" w:hAnsi="Times New Roman"/>
                <w:sz w:val="24"/>
                <w:szCs w:val="24"/>
                <w:lang w:eastAsia="ru-RU"/>
              </w:rPr>
              <w:t>обобщает</w:t>
            </w:r>
            <w:proofErr w:type="gramEnd"/>
            <w:r w:rsidRPr="00CD62C2">
              <w:rPr>
                <w:rFonts w:ascii="Times New Roman" w:eastAsia="Times New Roman" w:hAnsi="Times New Roman"/>
                <w:sz w:val="24"/>
                <w:szCs w:val="24"/>
                <w:lang w:eastAsia="ru-RU"/>
              </w:rPr>
              <w:t xml:space="preserve"> какое же сегодня у всей группы настроение: грустное, веселое, смешное, злое и т. д. Интерпретируя ответы детей, учтите, что плохая погода, холод, дождь» хмурое небо, агрессивные элементы свидетельствуют об эмоциональном неблагополучии.</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«Строим цифры»</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proofErr w:type="gramStart"/>
            <w:r w:rsidRPr="00CD62C2">
              <w:rPr>
                <w:rFonts w:ascii="Times New Roman" w:eastAsia="Times New Roman" w:hAnsi="Times New Roman"/>
                <w:sz w:val="24"/>
                <w:szCs w:val="24"/>
                <w:lang w:eastAsia="ru-RU"/>
              </w:rPr>
              <w:t>Играющие</w:t>
            </w:r>
            <w:proofErr w:type="gramEnd"/>
            <w:r w:rsidRPr="00CD62C2">
              <w:rPr>
                <w:rFonts w:ascii="Times New Roman" w:eastAsia="Times New Roman" w:hAnsi="Times New Roman"/>
                <w:sz w:val="24"/>
                <w:szCs w:val="24"/>
                <w:lang w:eastAsia="ru-RU"/>
              </w:rPr>
              <w:t xml:space="preserve"> свободно двигаются по помещению. По команде ведущего: «Я буду считать до 10, а вы за это время должны выстроить все вместе из себя цифру 1 (2, 3, 5 и т. д.)», дети выполняют задание.</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Если дети справляются с заданием быстро, то можно считать быстрее, то есть сократить время построения.</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«Строим ответ»</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Вариант предыдущей игры. Ведущий усложняет задание: «Пока я буду считать до 10, вы сделаете в уме сложение или вычитание и построите из себя все вместе цифру-ответ. Например: 5 + 2, вы построите 7; 8 – 3, вы построите цифру 5».</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«Ворона»</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Ведущий стоит в центре круга, приговаривает и имитирует полет вороны и ощипывание крыльев:</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«Ворона сидит на крыше,</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Ощипывает она свои крылышки.</w:t>
            </w:r>
          </w:p>
          <w:p w:rsidR="003D146A" w:rsidRPr="00CD62C2" w:rsidRDefault="003D146A" w:rsidP="00E546B0">
            <w:pPr>
              <w:spacing w:after="0" w:line="240" w:lineRule="auto"/>
              <w:jc w:val="both"/>
              <w:rPr>
                <w:rFonts w:ascii="Times New Roman" w:eastAsia="Times New Roman" w:hAnsi="Times New Roman"/>
                <w:sz w:val="24"/>
                <w:szCs w:val="24"/>
                <w:lang w:eastAsia="ru-RU"/>
              </w:rPr>
            </w:pPr>
            <w:proofErr w:type="spellStart"/>
            <w:r w:rsidRPr="00CD62C2">
              <w:rPr>
                <w:rFonts w:ascii="Times New Roman" w:eastAsia="Times New Roman" w:hAnsi="Times New Roman"/>
                <w:sz w:val="24"/>
                <w:szCs w:val="24"/>
                <w:lang w:eastAsia="ru-RU"/>
              </w:rPr>
              <w:t>Сирлалала</w:t>
            </w:r>
            <w:proofErr w:type="spellEnd"/>
            <w:r w:rsidRPr="00CD62C2">
              <w:rPr>
                <w:rFonts w:ascii="Times New Roman" w:eastAsia="Times New Roman" w:hAnsi="Times New Roman"/>
                <w:sz w:val="24"/>
                <w:szCs w:val="24"/>
                <w:lang w:eastAsia="ru-RU"/>
              </w:rPr>
              <w:t xml:space="preserve">, </w:t>
            </w:r>
            <w:proofErr w:type="spellStart"/>
            <w:r w:rsidRPr="00CD62C2">
              <w:rPr>
                <w:rFonts w:ascii="Times New Roman" w:eastAsia="Times New Roman" w:hAnsi="Times New Roman"/>
                <w:sz w:val="24"/>
                <w:szCs w:val="24"/>
                <w:lang w:eastAsia="ru-RU"/>
              </w:rPr>
              <w:t>сирлалала</w:t>
            </w:r>
            <w:proofErr w:type="spellEnd"/>
            <w:r w:rsidRPr="00CD62C2">
              <w:rPr>
                <w:rFonts w:ascii="Times New Roman" w:eastAsia="Times New Roman" w:hAnsi="Times New Roman"/>
                <w:sz w:val="24"/>
                <w:szCs w:val="24"/>
                <w:lang w:eastAsia="ru-RU"/>
              </w:rPr>
              <w:t>!»</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Затем очень быстро и неожиданно:</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«А кто раньше сядет?»</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Затем:</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«А кто раньше встанет?»</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Кто опоздал выполнить команду, выбывает из игры.</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 xml:space="preserve">  «Есть или нет?»</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rPr>
                <w:rFonts w:ascii="Times New Roman" w:hAnsi="Times New Roman"/>
                <w:sz w:val="24"/>
                <w:szCs w:val="24"/>
              </w:rPr>
            </w:pPr>
            <w:proofErr w:type="gramStart"/>
            <w:r w:rsidRPr="00CD62C2">
              <w:rPr>
                <w:rFonts w:ascii="Times New Roman" w:eastAsia="Times New Roman" w:hAnsi="Times New Roman"/>
                <w:sz w:val="24"/>
                <w:szCs w:val="24"/>
                <w:lang w:eastAsia="ru-RU"/>
              </w:rPr>
              <w:t>Играющие встают в круг и берутся за руки ведущий в центре.</w:t>
            </w:r>
            <w:proofErr w:type="gramEnd"/>
            <w:r w:rsidRPr="00CD62C2">
              <w:rPr>
                <w:rFonts w:ascii="Times New Roman" w:eastAsia="Times New Roman" w:hAnsi="Times New Roman"/>
                <w:sz w:val="24"/>
                <w:szCs w:val="24"/>
                <w:lang w:eastAsia="ru-RU"/>
              </w:rPr>
              <w:t xml:space="preserve"> Он объясняет задание: если они согласны с утверждением, то поднимают руки вверх и кричат «Да», если не согласны, опускают руки и кричат «Нет!»</w:t>
            </w:r>
            <w:r w:rsidRPr="00CD62C2">
              <w:rPr>
                <w:rFonts w:ascii="Times New Roman" w:eastAsia="Times New Roman" w:hAnsi="Times New Roman"/>
                <w:sz w:val="24"/>
                <w:szCs w:val="24"/>
                <w:lang w:eastAsia="ru-RU"/>
              </w:rPr>
              <w:br/>
              <w:t>* Есть ли в поле светлячки?</w:t>
            </w:r>
            <w:r w:rsidRPr="00CD62C2">
              <w:rPr>
                <w:rFonts w:ascii="Times New Roman" w:eastAsia="Times New Roman" w:hAnsi="Times New Roman"/>
                <w:sz w:val="24"/>
                <w:szCs w:val="24"/>
                <w:lang w:eastAsia="ru-RU"/>
              </w:rPr>
              <w:br/>
              <w:t>* Есть ли в море рыбки?</w:t>
            </w:r>
            <w:r w:rsidRPr="00CD62C2">
              <w:rPr>
                <w:rFonts w:ascii="Times New Roman" w:eastAsia="Times New Roman" w:hAnsi="Times New Roman"/>
                <w:sz w:val="24"/>
                <w:szCs w:val="24"/>
                <w:lang w:eastAsia="ru-RU"/>
              </w:rPr>
              <w:br/>
              <w:t>* Есть ли крылья у теленка?</w:t>
            </w:r>
            <w:r w:rsidRPr="00CD62C2">
              <w:rPr>
                <w:rFonts w:ascii="Times New Roman" w:eastAsia="Times New Roman" w:hAnsi="Times New Roman"/>
                <w:sz w:val="24"/>
                <w:szCs w:val="24"/>
                <w:lang w:eastAsia="ru-RU"/>
              </w:rPr>
              <w:br/>
              <w:t>* Есть ли клюв у поросенка?</w:t>
            </w:r>
            <w:r w:rsidRPr="00CD62C2">
              <w:rPr>
                <w:rFonts w:ascii="Times New Roman" w:eastAsia="Times New Roman" w:hAnsi="Times New Roman"/>
                <w:sz w:val="24"/>
                <w:szCs w:val="24"/>
                <w:lang w:eastAsia="ru-RU"/>
              </w:rPr>
              <w:br/>
              <w:t>* Есть ли гребень у горы?</w:t>
            </w:r>
            <w:r w:rsidRPr="00CD62C2">
              <w:rPr>
                <w:rFonts w:ascii="Times New Roman" w:eastAsia="Times New Roman" w:hAnsi="Times New Roman"/>
                <w:sz w:val="24"/>
                <w:szCs w:val="24"/>
                <w:lang w:eastAsia="ru-RU"/>
              </w:rPr>
              <w:br/>
              <w:t>* Есть ли двери у норы?</w:t>
            </w:r>
            <w:r w:rsidRPr="00CD62C2">
              <w:rPr>
                <w:rFonts w:ascii="Times New Roman" w:eastAsia="Times New Roman" w:hAnsi="Times New Roman"/>
                <w:sz w:val="24"/>
                <w:szCs w:val="24"/>
                <w:lang w:eastAsia="ru-RU"/>
              </w:rPr>
              <w:br/>
              <w:t>* Есть ли хвост у петуха?</w:t>
            </w:r>
            <w:r w:rsidRPr="00CD62C2">
              <w:rPr>
                <w:rFonts w:ascii="Times New Roman" w:eastAsia="Times New Roman" w:hAnsi="Times New Roman"/>
                <w:sz w:val="24"/>
                <w:szCs w:val="24"/>
                <w:lang w:eastAsia="ru-RU"/>
              </w:rPr>
              <w:br/>
              <w:t>* Есть ли ключ у скрипки?</w:t>
            </w:r>
            <w:r w:rsidRPr="00CD62C2">
              <w:rPr>
                <w:rFonts w:ascii="Times New Roman" w:eastAsia="Times New Roman" w:hAnsi="Times New Roman"/>
                <w:sz w:val="24"/>
                <w:szCs w:val="24"/>
                <w:lang w:eastAsia="ru-RU"/>
              </w:rPr>
              <w:br/>
              <w:t>* Есть ли рифма у стиха?</w:t>
            </w:r>
            <w:r w:rsidRPr="00CD62C2">
              <w:rPr>
                <w:rFonts w:ascii="Times New Roman" w:eastAsia="Times New Roman" w:hAnsi="Times New Roman"/>
                <w:sz w:val="24"/>
                <w:szCs w:val="24"/>
                <w:lang w:eastAsia="ru-RU"/>
              </w:rPr>
              <w:br/>
              <w:t>* Есть ли в нем ошибки?</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lastRenderedPageBreak/>
              <w:t>«Тень»</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«Живая скульптура»</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Участники свободно стоят вместе. Ведущий предлагает одному ребенку выйти и принять какую-нибудь позу, в которой ему удобно стоять. Следующего участника просят присоединиться к нему какой-нибудь позой в том месте, где много свободного пространства, затем к ним в своей позе присоединяется третий, затем выходит осторожно из скульптуры первый и смотрит на общую композицию, а четвертый занимает любое пустое место в общей скульптуре и так далее. Тот, кто давно стоит, отходит, его место занимает следующий.</w:t>
            </w:r>
          </w:p>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Замечание:</w:t>
            </w:r>
            <w:r w:rsidRPr="00CD62C2">
              <w:rPr>
                <w:rFonts w:ascii="Times New Roman" w:eastAsia="Times New Roman" w:hAnsi="Times New Roman"/>
                <w:sz w:val="24"/>
                <w:szCs w:val="24"/>
                <w:lang w:eastAsia="ru-RU"/>
              </w:rPr>
              <w:br/>
              <w:t xml:space="preserve">1. Взрослый </w:t>
            </w:r>
            <w:proofErr w:type="gramStart"/>
            <w:r w:rsidRPr="00CD62C2">
              <w:rPr>
                <w:rFonts w:ascii="Times New Roman" w:eastAsia="Times New Roman" w:hAnsi="Times New Roman"/>
                <w:sz w:val="24"/>
                <w:szCs w:val="24"/>
                <w:lang w:eastAsia="ru-RU"/>
              </w:rPr>
              <w:t>выполняет роль</w:t>
            </w:r>
            <w:proofErr w:type="gramEnd"/>
            <w:r w:rsidRPr="00CD62C2">
              <w:rPr>
                <w:rFonts w:ascii="Times New Roman" w:eastAsia="Times New Roman" w:hAnsi="Times New Roman"/>
                <w:sz w:val="24"/>
                <w:szCs w:val="24"/>
                <w:lang w:eastAsia="ru-RU"/>
              </w:rPr>
              <w:t xml:space="preserve"> скульптора в течение всего упражнения.</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2. Следит, чтобы участники не застаивались в общей скульптуре и, выходя, обязательно смотрели на общую композицию, отслеживая, на что она похожа.</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«Психологическая лепка»</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В этом деле многое зависит от фантазии взрослого. Он просит детей слепить из своих тел одну общую фигуру: «морскую звезду» (можно лежа на ковре) и показать, как она движется. Ракушку, кота, птицу, цветок, машину и т.д. Дети не только «лепят» фигуру, но и «оживляют» ее, двигаясь плавно и синхронно, не нарушая ее целостности.</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«Гуляем по парку»</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Участники упражнения делятся на «скульпторов» и «глину». Глина мягкая, податливая, послушная. Скульптор делает из глины свою статую: зверушку, цветок, рыбку, птичку, игрушку и т. д. Скульптура замирает, и все скульпторы дают ей название. Затем скульпторы гуляют по парку, рассматривая творения рук своих друзей, хвалят скульптуры, отгадывают их названия. Участники меняются ролями.</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Замечание:</w:t>
            </w:r>
            <w:r w:rsidRPr="00CD62C2">
              <w:rPr>
                <w:rFonts w:ascii="Times New Roman" w:eastAsia="Times New Roman" w:hAnsi="Times New Roman"/>
                <w:sz w:val="24"/>
                <w:szCs w:val="24"/>
                <w:lang w:eastAsia="ru-RU"/>
              </w:rPr>
              <w:br/>
              <w:t>1. Скульптуры не меняют свои позы и не умеют разговаривать.</w:t>
            </w:r>
            <w:r w:rsidRPr="00CD62C2">
              <w:rPr>
                <w:rFonts w:ascii="Times New Roman" w:eastAsia="Times New Roman" w:hAnsi="Times New Roman"/>
                <w:sz w:val="24"/>
                <w:szCs w:val="24"/>
                <w:lang w:eastAsia="ru-RU"/>
              </w:rPr>
              <w:br/>
              <w:t>2. Взрослый главный эксперт, ему нравятся все скульптуры, и он их сильно нахваливает.</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 xml:space="preserve">  «Запрещенное движение»</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Ведущий показывает, какое движение делать нельзя. Затем выполняет разные движения руками, ногами, телом, головой, лицом, неожиданно показывая </w:t>
            </w:r>
            <w:proofErr w:type="gramStart"/>
            <w:r w:rsidRPr="00CD62C2">
              <w:rPr>
                <w:rFonts w:ascii="Times New Roman" w:eastAsia="Times New Roman" w:hAnsi="Times New Roman"/>
                <w:sz w:val="24"/>
                <w:szCs w:val="24"/>
                <w:lang w:eastAsia="ru-RU"/>
              </w:rPr>
              <w:t>запрещенное</w:t>
            </w:r>
            <w:proofErr w:type="gramEnd"/>
            <w:r w:rsidRPr="00CD62C2">
              <w:rPr>
                <w:rFonts w:ascii="Times New Roman" w:eastAsia="Times New Roman" w:hAnsi="Times New Roman"/>
                <w:sz w:val="24"/>
                <w:szCs w:val="24"/>
                <w:lang w:eastAsia="ru-RU"/>
              </w:rPr>
              <w:t>. Кто повторил, становится ведущим» прибавляя еще одно, свое запрещенное движение. Игра продолжается дальше.</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Запрещенных движений может быть около 7.</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«Прогулка по ручью»</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 xml:space="preserve">На полу мелом рисуется ручеек, извилистый, то широкий, то узкий, то мелкий, то глубокий. Туристы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w:t>
            </w:r>
            <w:proofErr w:type="gramStart"/>
            <w:r w:rsidRPr="00CD62C2">
              <w:rPr>
                <w:rFonts w:ascii="Times New Roman" w:eastAsia="Times New Roman" w:hAnsi="Times New Roman"/>
                <w:sz w:val="24"/>
                <w:szCs w:val="24"/>
                <w:lang w:eastAsia="ru-RU"/>
              </w:rPr>
              <w:t>Оступившийся попадает ногой в ручей и встает в конец цепи.</w:t>
            </w:r>
            <w:proofErr w:type="gramEnd"/>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«Гнездышко»</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sz w:val="24"/>
                <w:szCs w:val="24"/>
                <w:lang w:eastAsia="ru-RU"/>
              </w:rPr>
              <w:t>Дети присели в кругу, взявшись за руки – это гнездышко. Внутри сидит птичка. Снаружи летает еще одна птичка и дает команду: «Птичка вылетает!» Гнездо рассыпается и все летают, как птицы. Ведущий командует: «В гнездо!» Опять приседают. Кто не успел ведущий.</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lastRenderedPageBreak/>
              <w:t>«Передай мячик»</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Сидя или стоя, </w:t>
            </w:r>
            <w:proofErr w:type="gramStart"/>
            <w:r w:rsidRPr="00CD62C2">
              <w:rPr>
                <w:rFonts w:ascii="Times New Roman" w:eastAsia="Times New Roman" w:hAnsi="Times New Roman"/>
                <w:sz w:val="24"/>
                <w:szCs w:val="24"/>
                <w:lang w:eastAsia="ru-RU"/>
              </w:rPr>
              <w:t>играющие</w:t>
            </w:r>
            <w:proofErr w:type="gramEnd"/>
            <w:r w:rsidRPr="00CD62C2">
              <w:rPr>
                <w:rFonts w:ascii="Times New Roman" w:eastAsia="Times New Roman" w:hAnsi="Times New Roman"/>
                <w:sz w:val="24"/>
                <w:szCs w:val="24"/>
                <w:lang w:eastAsia="ru-RU"/>
              </w:rPr>
              <w:t xml:space="preserve"> стараются, как можно быстрее, передать мячик, не уронив. Можно в максимально быстром темпе бросать мячик соседям. Можно, повернувшись спиной в круг и убрав руки за спину, передавать мяч. Кто уронил – выбывает.</w:t>
            </w:r>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i/>
                <w:iCs/>
                <w:sz w:val="24"/>
                <w:szCs w:val="24"/>
                <w:lang w:eastAsia="ru-RU"/>
              </w:rPr>
              <w:t>Замечание:</w:t>
            </w:r>
            <w:r w:rsidRPr="00CD62C2">
              <w:rPr>
                <w:rFonts w:ascii="Times New Roman" w:eastAsia="Times New Roman" w:hAnsi="Times New Roman"/>
                <w:sz w:val="24"/>
                <w:szCs w:val="24"/>
                <w:lang w:eastAsia="ru-RU"/>
              </w:rPr>
              <w:t xml:space="preserve"> Усложнить упражнение можно, попросив детей закрыть глаза.</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«Зеркало»</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Детям предлагается представить, что они вошли в магазин зеркал. Одна половина группы – зеркала, другая разные зверушки.</w:t>
            </w:r>
            <w:r w:rsidRPr="00CD62C2">
              <w:rPr>
                <w:rFonts w:ascii="Times New Roman" w:eastAsia="Times New Roman" w:hAnsi="Times New Roman"/>
                <w:sz w:val="24"/>
                <w:szCs w:val="24"/>
                <w:lang w:eastAsia="ru-RU"/>
              </w:rPr>
              <w:br/>
              <w:t>Зверушки ходят мимо зеркал, прыгают, строят рожицы – зеркала должны точно отражать движения и выражение лиц зверушек.</w:t>
            </w:r>
          </w:p>
          <w:p w:rsidR="003D146A" w:rsidRPr="00CD62C2" w:rsidRDefault="003D146A" w:rsidP="00E546B0">
            <w:pPr>
              <w:spacing w:after="0" w:line="240" w:lineRule="auto"/>
              <w:jc w:val="both"/>
              <w:rPr>
                <w:rFonts w:ascii="Times New Roman" w:hAnsi="Times New Roman"/>
                <w:sz w:val="24"/>
                <w:szCs w:val="24"/>
              </w:rPr>
            </w:pP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«Сиамские близнецы»</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eastAsia="Times New Roman" w:hAnsi="Times New Roman"/>
                <w:sz w:val="24"/>
                <w:szCs w:val="24"/>
                <w:lang w:eastAsia="ru-RU"/>
              </w:rPr>
            </w:pPr>
            <w:r w:rsidRPr="00CD62C2">
              <w:rPr>
                <w:rFonts w:ascii="Times New Roman" w:eastAsia="Times New Roman" w:hAnsi="Times New Roman"/>
                <w:sz w:val="24"/>
                <w:szCs w:val="24"/>
                <w:lang w:eastAsia="ru-RU"/>
              </w:rPr>
              <w:t xml:space="preserve">Дети разбиваются на пары, встают плечом к плечу, обнимают друг друга одной рукой за пояс, одну ногу ставят рядом. Теперь они сросшиеся близнецы: 2 головы, 3 ноги, одно туловище и 2 руки. </w:t>
            </w:r>
            <w:proofErr w:type="gramStart"/>
            <w:r w:rsidRPr="00CD62C2">
              <w:rPr>
                <w:rFonts w:ascii="Times New Roman" w:eastAsia="Times New Roman" w:hAnsi="Times New Roman"/>
                <w:sz w:val="24"/>
                <w:szCs w:val="24"/>
                <w:lang w:eastAsia="ru-RU"/>
              </w:rPr>
              <w:t>Предложите им походить по помещению, присесть, что-то сделать, повернуться, лечь, встать, порисовать и т.д.</w:t>
            </w:r>
            <w:proofErr w:type="gramEnd"/>
          </w:p>
          <w:p w:rsidR="003D146A" w:rsidRPr="00CD62C2" w:rsidRDefault="003D146A" w:rsidP="00E546B0">
            <w:pPr>
              <w:spacing w:after="0" w:line="240" w:lineRule="auto"/>
              <w:jc w:val="both"/>
              <w:rPr>
                <w:rFonts w:ascii="Times New Roman" w:hAnsi="Times New Roman"/>
                <w:sz w:val="24"/>
                <w:szCs w:val="24"/>
              </w:rPr>
            </w:pPr>
            <w:r w:rsidRPr="00CD62C2">
              <w:rPr>
                <w:rFonts w:ascii="Times New Roman" w:eastAsia="Times New Roman" w:hAnsi="Times New Roman"/>
                <w:i/>
                <w:iCs/>
                <w:sz w:val="24"/>
                <w:szCs w:val="24"/>
                <w:lang w:eastAsia="ru-RU"/>
              </w:rPr>
              <w:t>Совет:</w:t>
            </w:r>
            <w:r w:rsidRPr="00CD62C2">
              <w:rPr>
                <w:rFonts w:ascii="Times New Roman" w:eastAsia="Times New Roman" w:hAnsi="Times New Roman"/>
                <w:sz w:val="24"/>
                <w:szCs w:val="24"/>
                <w:lang w:eastAsia="ru-RU"/>
              </w:rPr>
              <w:t xml:space="preserve"> Чтобы третья нога была «дружной», ее можно скрепить веревочкой.</w:t>
            </w:r>
          </w:p>
        </w:tc>
      </w:tr>
      <w:tr w:rsidR="003D146A" w:rsidRPr="00CD62C2" w:rsidTr="00E546B0">
        <w:tc>
          <w:tcPr>
            <w:tcW w:w="2376" w:type="dxa"/>
          </w:tcPr>
          <w:p w:rsidR="003D146A" w:rsidRPr="00CD62C2" w:rsidRDefault="003D146A" w:rsidP="00E546B0">
            <w:pPr>
              <w:jc w:val="center"/>
              <w:rPr>
                <w:rFonts w:ascii="Times New Roman" w:hAnsi="Times New Roman"/>
                <w:sz w:val="24"/>
                <w:szCs w:val="24"/>
              </w:rPr>
            </w:pPr>
            <w:r w:rsidRPr="00CD62C2">
              <w:rPr>
                <w:rFonts w:ascii="Times New Roman" w:eastAsia="Times New Roman" w:hAnsi="Times New Roman"/>
                <w:b/>
                <w:bCs/>
                <w:sz w:val="24"/>
                <w:szCs w:val="24"/>
                <w:lang w:eastAsia="ru-RU"/>
              </w:rPr>
              <w:t>«Поводыри»</w:t>
            </w:r>
            <w:r w:rsidRPr="00CD62C2">
              <w:rPr>
                <w:rFonts w:ascii="Times New Roman" w:eastAsia="Times New Roman" w:hAnsi="Times New Roman"/>
                <w:sz w:val="24"/>
                <w:szCs w:val="24"/>
                <w:lang w:eastAsia="ru-RU"/>
              </w:rPr>
              <w:br/>
            </w:r>
          </w:p>
        </w:tc>
        <w:tc>
          <w:tcPr>
            <w:tcW w:w="7195" w:type="dxa"/>
          </w:tcPr>
          <w:p w:rsidR="003D146A" w:rsidRPr="00CD62C2" w:rsidRDefault="003D146A" w:rsidP="00E546B0">
            <w:pPr>
              <w:spacing w:after="0" w:line="240" w:lineRule="auto"/>
              <w:jc w:val="both"/>
              <w:rPr>
                <w:rFonts w:ascii="Times New Roman" w:hAnsi="Times New Roman"/>
                <w:sz w:val="24"/>
                <w:szCs w:val="24"/>
              </w:rPr>
            </w:pPr>
            <w:proofErr w:type="gramStart"/>
            <w:r w:rsidRPr="00CD62C2">
              <w:rPr>
                <w:rFonts w:ascii="Times New Roman" w:eastAsia="Times New Roman" w:hAnsi="Times New Roman"/>
                <w:sz w:val="24"/>
                <w:szCs w:val="24"/>
                <w:lang w:eastAsia="ru-RU"/>
              </w:rPr>
              <w:t>Играющие разбиваются на пары.</w:t>
            </w:r>
            <w:proofErr w:type="gramEnd"/>
            <w:r w:rsidRPr="00CD62C2">
              <w:rPr>
                <w:rFonts w:ascii="Times New Roman" w:eastAsia="Times New Roman" w:hAnsi="Times New Roman"/>
                <w:sz w:val="24"/>
                <w:szCs w:val="24"/>
                <w:lang w:eastAsia="ru-RU"/>
              </w:rPr>
              <w:t xml:space="preserve"> Один с закрытыми глазами стоит впереди. Другой на расстоянии вытянутой руки, чуть касаясь спины впереди </w:t>
            </w:r>
            <w:proofErr w:type="gramStart"/>
            <w:r w:rsidRPr="00CD62C2">
              <w:rPr>
                <w:rFonts w:ascii="Times New Roman" w:eastAsia="Times New Roman" w:hAnsi="Times New Roman"/>
                <w:sz w:val="24"/>
                <w:szCs w:val="24"/>
                <w:lang w:eastAsia="ru-RU"/>
              </w:rPr>
              <w:t>стоящего</w:t>
            </w:r>
            <w:proofErr w:type="gramEnd"/>
            <w:r w:rsidRPr="00CD62C2">
              <w:rPr>
                <w:rFonts w:ascii="Times New Roman" w:eastAsia="Times New Roman" w:hAnsi="Times New Roman"/>
                <w:sz w:val="24"/>
                <w:szCs w:val="24"/>
                <w:lang w:eastAsia="ru-RU"/>
              </w:rPr>
              <w:t>, встает с закрытыми глазами.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 Упражнение выполняется 5 минут, затем пары меняются ролями.</w:t>
            </w:r>
          </w:p>
        </w:tc>
      </w:tr>
    </w:tbl>
    <w:p w:rsidR="001F5975" w:rsidRDefault="003D146A"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r w:rsidRPr="009846FD">
        <w:rPr>
          <w:rFonts w:ascii="Times New Roman" w:eastAsia="Times New Roman" w:hAnsi="Times New Roman"/>
          <w:sz w:val="24"/>
          <w:szCs w:val="24"/>
          <w:lang w:eastAsia="ru-RU"/>
        </w:rPr>
        <w:br/>
      </w: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1F5975" w:rsidRDefault="001F5975" w:rsidP="001F5975">
      <w:pPr>
        <w:shd w:val="clear" w:color="auto" w:fill="FFFFFF"/>
        <w:spacing w:after="146" w:line="292" w:lineRule="atLeast"/>
        <w:jc w:val="both"/>
        <w:rPr>
          <w:rFonts w:ascii="Times New Roman" w:eastAsia="Times New Roman" w:hAnsi="Times New Roman" w:cs="Times New Roman"/>
          <w:b/>
          <w:bCs/>
          <w:sz w:val="24"/>
          <w:szCs w:val="24"/>
          <w:lang w:eastAsia="ru-RU"/>
        </w:rPr>
      </w:pPr>
    </w:p>
    <w:p w:rsidR="00932880" w:rsidRPr="001F5975" w:rsidRDefault="00932880" w:rsidP="001F5975">
      <w:pPr>
        <w:shd w:val="clear" w:color="auto" w:fill="FFFFFF"/>
        <w:spacing w:after="146" w:line="292" w:lineRule="atLeast"/>
        <w:jc w:val="center"/>
        <w:rPr>
          <w:rFonts w:ascii="Times New Roman" w:eastAsia="Times New Roman" w:hAnsi="Times New Roman" w:cs="Times New Roman"/>
          <w:sz w:val="24"/>
          <w:szCs w:val="24"/>
          <w:lang w:eastAsia="ru-RU"/>
        </w:rPr>
      </w:pPr>
      <w:r w:rsidRPr="001F5975">
        <w:rPr>
          <w:rFonts w:ascii="Times New Roman" w:eastAsia="Times New Roman" w:hAnsi="Times New Roman" w:cs="Times New Roman"/>
          <w:b/>
          <w:bCs/>
          <w:sz w:val="24"/>
          <w:szCs w:val="24"/>
          <w:lang w:eastAsia="ru-RU"/>
        </w:rPr>
        <w:t>Методические рекомендации для родителей и педагогов при общении с агрессивными детьми.</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Как ладить с ребенком, который постоянно ведет себя вызывающе? Р. </w:t>
      </w:r>
      <w:proofErr w:type="spellStart"/>
      <w:r w:rsidRPr="001F5975">
        <w:rPr>
          <w:rFonts w:ascii="Times New Roman" w:eastAsia="Times New Roman" w:hAnsi="Times New Roman" w:cs="Times New Roman"/>
          <w:sz w:val="24"/>
          <w:szCs w:val="24"/>
          <w:lang w:eastAsia="ru-RU"/>
        </w:rPr>
        <w:t>Кэмпбелл</w:t>
      </w:r>
      <w:proofErr w:type="spellEnd"/>
      <w:r w:rsidRPr="001F5975">
        <w:rPr>
          <w:rFonts w:ascii="Times New Roman" w:eastAsia="Times New Roman" w:hAnsi="Times New Roman" w:cs="Times New Roman"/>
          <w:sz w:val="24"/>
          <w:szCs w:val="24"/>
          <w:lang w:eastAsia="ru-RU"/>
        </w:rPr>
        <w:t xml:space="preserve"> выделяет пять способов контроля поведения ребенка: два из них - позитивные, два - негативные и один - нейтральный. К позитивным способам относятся просьбы и мягкое физическое манипулирование (например, можно отвлечь ребенка, взять его за руку и отвести и т.д.).</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Модификация поведения - нейтральный способ контроля - предполагает использование поощрения (за выполнение определенных правил) и наказания (за их игнорирование). Но данная система не должна использоваться слишком часто, так как впоследствии ребенок начинает делать только то, за что получает награду.</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Частые наказания и приказы относятся к негативным способам контролирования поведения ребенка. Они заставляют его чрезмерно подавлять свой гнев, что способствует появлению в характере пассивно-агрессивных черт. Что же такое пассивная агрессия, и какие опасности она в себе таит? Это скрытая форма агрессии, ее цель - вывести из себя, расстроить родителей или близких людей, причем ребенок может причинять вред не только окружающим, но и себе. Он начнет специально плохо в отместку родителям надевать те вещи, которые им не нравятся, будет капризничать на улице безо всякой причины. Главное - вывести родителей из равновесия. Чтобы устранить такие формы поведения, система поощрений и наказаний должна быть продумана в каждой семье. Наказывая ребенка, необходимо помнить, что эта мера воздействия ни в коем случае не должна унижать достоинство сына или дочери. Наказание должно следовать непосредственно за проступком, а не через день, не через неделю. Наказание будет иметь эффект только в том случае, если ребенок сам считает, что заслужил его, кроме того, за один проступок нельзя наказывать дважды.</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Нужно быть внимательным к нуждам и потребностям ребенка.</w:t>
      </w:r>
    </w:p>
    <w:p w:rsidR="00932880" w:rsidRPr="001F5975" w:rsidRDefault="00932880" w:rsidP="001F5975">
      <w:pPr>
        <w:shd w:val="clear" w:color="auto" w:fill="FFFFFF"/>
        <w:spacing w:after="146" w:line="292" w:lineRule="atLeast"/>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Демонстрировать модель неагрессивного поведения. Быть последовательным в наказаниях ребенка, наказывать за конкретные поступки. Наказания не должны унижать ребенка. Обучать приемлемым способам выражения гнева. Давать ребенку возможность проявлять гнев непосредственно после </w:t>
      </w:r>
      <w:proofErr w:type="spellStart"/>
      <w:r w:rsidRPr="001F5975">
        <w:rPr>
          <w:rFonts w:ascii="Times New Roman" w:eastAsia="Times New Roman" w:hAnsi="Times New Roman" w:cs="Times New Roman"/>
          <w:sz w:val="24"/>
          <w:szCs w:val="24"/>
          <w:lang w:eastAsia="ru-RU"/>
        </w:rPr>
        <w:t>фрустрирующего</w:t>
      </w:r>
      <w:proofErr w:type="spellEnd"/>
      <w:r w:rsidRPr="001F5975">
        <w:rPr>
          <w:rFonts w:ascii="Times New Roman" w:eastAsia="Times New Roman" w:hAnsi="Times New Roman" w:cs="Times New Roman"/>
          <w:sz w:val="24"/>
          <w:szCs w:val="24"/>
          <w:lang w:eastAsia="ru-RU"/>
        </w:rPr>
        <w:t xml:space="preserve"> события. Обучать распознаванию собственного эмоционального состояния и состояния окружающих людей. Развивать способность к </w:t>
      </w:r>
      <w:proofErr w:type="spellStart"/>
      <w:r w:rsidRPr="001F5975">
        <w:rPr>
          <w:rFonts w:ascii="Times New Roman" w:eastAsia="Times New Roman" w:hAnsi="Times New Roman" w:cs="Times New Roman"/>
          <w:sz w:val="24"/>
          <w:szCs w:val="24"/>
          <w:lang w:eastAsia="ru-RU"/>
        </w:rPr>
        <w:t>эмпатии</w:t>
      </w:r>
      <w:proofErr w:type="spellEnd"/>
      <w:r w:rsidRPr="001F5975">
        <w:rPr>
          <w:rFonts w:ascii="Times New Roman" w:eastAsia="Times New Roman" w:hAnsi="Times New Roman" w:cs="Times New Roman"/>
          <w:sz w:val="24"/>
          <w:szCs w:val="24"/>
          <w:lang w:eastAsia="ru-RU"/>
        </w:rPr>
        <w:t>. Расширять поведенческий репертуар ребенка. Отрабатывать навык реагирования в конфликтных ситуациях. Учить брать ответственность на себя. Вот что поможет родителям наладить взаимоотношения с сыном или дочерью.</w:t>
      </w: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p>
    <w:p w:rsidR="00932880" w:rsidRPr="001F5975" w:rsidRDefault="001F5975" w:rsidP="001F5975">
      <w:pPr>
        <w:spacing w:after="146" w:line="292" w:lineRule="atLeast"/>
        <w:jc w:val="both"/>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                                                             </w:t>
      </w:r>
      <w:r w:rsidR="00932880" w:rsidRPr="001F5975">
        <w:rPr>
          <w:rFonts w:ascii="Times New Roman" w:eastAsia="Times New Roman" w:hAnsi="Times New Roman" w:cs="Times New Roman"/>
          <w:b/>
          <w:bCs/>
          <w:sz w:val="24"/>
          <w:szCs w:val="24"/>
          <w:shd w:val="clear" w:color="auto" w:fill="FFFFFF"/>
          <w:lang w:eastAsia="ru-RU"/>
        </w:rPr>
        <w:t>Список литературы:</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Данилина Т.А., </w:t>
      </w:r>
      <w:proofErr w:type="spellStart"/>
      <w:r w:rsidRPr="001F5975">
        <w:rPr>
          <w:rFonts w:ascii="Times New Roman" w:eastAsia="Times New Roman" w:hAnsi="Times New Roman" w:cs="Times New Roman"/>
          <w:sz w:val="24"/>
          <w:szCs w:val="24"/>
          <w:lang w:eastAsia="ru-RU"/>
        </w:rPr>
        <w:t>Зедгенидзе</w:t>
      </w:r>
      <w:proofErr w:type="spellEnd"/>
      <w:r w:rsidRPr="001F5975">
        <w:rPr>
          <w:rFonts w:ascii="Times New Roman" w:eastAsia="Times New Roman" w:hAnsi="Times New Roman" w:cs="Times New Roman"/>
          <w:sz w:val="24"/>
          <w:szCs w:val="24"/>
          <w:lang w:eastAsia="ru-RU"/>
        </w:rPr>
        <w:t xml:space="preserve"> В.Я., Степина Н.М. В мире детских эмоций: Пособие для практических работников ДОУ. - М.: Айрис-пресс, 2004. -160с.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Ермолаева М.В. Психологические рекомендации и методы развивающей и коррекционной работы с дошкольниками. - М.: Издательство "Институт практической психологии"; Воронеж: Издательство НПО "МОДЭК", 1998.-176с.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Калинина Р. Тренинг развития личности дошкольника: занятия, игры, упражнения. - СПб</w:t>
      </w:r>
      <w:proofErr w:type="gramStart"/>
      <w:r w:rsidRPr="001F5975">
        <w:rPr>
          <w:rFonts w:ascii="Times New Roman" w:eastAsia="Times New Roman" w:hAnsi="Times New Roman" w:cs="Times New Roman"/>
          <w:sz w:val="24"/>
          <w:szCs w:val="24"/>
          <w:lang w:eastAsia="ru-RU"/>
        </w:rPr>
        <w:t xml:space="preserve">.: </w:t>
      </w:r>
      <w:proofErr w:type="gramEnd"/>
      <w:r w:rsidRPr="001F5975">
        <w:rPr>
          <w:rFonts w:ascii="Times New Roman" w:eastAsia="Times New Roman" w:hAnsi="Times New Roman" w:cs="Times New Roman"/>
          <w:sz w:val="24"/>
          <w:szCs w:val="24"/>
          <w:lang w:eastAsia="ru-RU"/>
        </w:rPr>
        <w:t>Речь, 2002.-160с.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1F5975">
        <w:rPr>
          <w:rFonts w:ascii="Times New Roman" w:eastAsia="Times New Roman" w:hAnsi="Times New Roman" w:cs="Times New Roman"/>
          <w:sz w:val="24"/>
          <w:szCs w:val="24"/>
          <w:lang w:eastAsia="ru-RU"/>
        </w:rPr>
        <w:t>Психокоррекционная</w:t>
      </w:r>
      <w:proofErr w:type="spellEnd"/>
      <w:r w:rsidRPr="001F5975">
        <w:rPr>
          <w:rFonts w:ascii="Times New Roman" w:eastAsia="Times New Roman" w:hAnsi="Times New Roman" w:cs="Times New Roman"/>
          <w:sz w:val="24"/>
          <w:szCs w:val="24"/>
          <w:lang w:eastAsia="ru-RU"/>
        </w:rPr>
        <w:t xml:space="preserve"> работа с </w:t>
      </w:r>
      <w:proofErr w:type="spellStart"/>
      <w:r w:rsidRPr="001F5975">
        <w:rPr>
          <w:rFonts w:ascii="Times New Roman" w:eastAsia="Times New Roman" w:hAnsi="Times New Roman" w:cs="Times New Roman"/>
          <w:sz w:val="24"/>
          <w:szCs w:val="24"/>
          <w:lang w:eastAsia="ru-RU"/>
        </w:rPr>
        <w:t>гиперактивными</w:t>
      </w:r>
      <w:proofErr w:type="spellEnd"/>
      <w:r w:rsidRPr="001F5975">
        <w:rPr>
          <w:rFonts w:ascii="Times New Roman" w:eastAsia="Times New Roman" w:hAnsi="Times New Roman" w:cs="Times New Roman"/>
          <w:sz w:val="24"/>
          <w:szCs w:val="24"/>
          <w:lang w:eastAsia="ru-RU"/>
        </w:rPr>
        <w:t xml:space="preserve">, агрессивными, тревожными и </w:t>
      </w:r>
      <w:proofErr w:type="spellStart"/>
      <w:r w:rsidRPr="001F5975">
        <w:rPr>
          <w:rFonts w:ascii="Times New Roman" w:eastAsia="Times New Roman" w:hAnsi="Times New Roman" w:cs="Times New Roman"/>
          <w:sz w:val="24"/>
          <w:szCs w:val="24"/>
          <w:lang w:eastAsia="ru-RU"/>
        </w:rPr>
        <w:t>аутичными</w:t>
      </w:r>
      <w:proofErr w:type="spellEnd"/>
      <w:r w:rsidRPr="001F5975">
        <w:rPr>
          <w:rFonts w:ascii="Times New Roman" w:eastAsia="Times New Roman" w:hAnsi="Times New Roman" w:cs="Times New Roman"/>
          <w:sz w:val="24"/>
          <w:szCs w:val="24"/>
          <w:lang w:eastAsia="ru-RU"/>
        </w:rPr>
        <w:t xml:space="preserve"> детьми. - М.: Генезис, 2000. -192с.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Мухина B.C. Возрастная психология: феноменология развития, детство, отрочество. - М.: Академия, 1999.-456с.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Осипова А.А. Общая </w:t>
      </w:r>
      <w:proofErr w:type="spellStart"/>
      <w:r w:rsidRPr="001F5975">
        <w:rPr>
          <w:rFonts w:ascii="Times New Roman" w:eastAsia="Times New Roman" w:hAnsi="Times New Roman" w:cs="Times New Roman"/>
          <w:sz w:val="24"/>
          <w:szCs w:val="24"/>
          <w:lang w:eastAsia="ru-RU"/>
        </w:rPr>
        <w:t>Психокоррекция</w:t>
      </w:r>
      <w:proofErr w:type="spellEnd"/>
      <w:r w:rsidRPr="001F5975">
        <w:rPr>
          <w:rFonts w:ascii="Times New Roman" w:eastAsia="Times New Roman" w:hAnsi="Times New Roman" w:cs="Times New Roman"/>
          <w:sz w:val="24"/>
          <w:szCs w:val="24"/>
          <w:lang w:eastAsia="ru-RU"/>
        </w:rPr>
        <w:t>. - М.: ТЦ "Сфера", 2002.-512с.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proofErr w:type="spellStart"/>
      <w:r w:rsidRPr="001F5975">
        <w:rPr>
          <w:rFonts w:ascii="Times New Roman" w:eastAsia="Times New Roman" w:hAnsi="Times New Roman" w:cs="Times New Roman"/>
          <w:sz w:val="24"/>
          <w:szCs w:val="24"/>
          <w:lang w:eastAsia="ru-RU"/>
        </w:rPr>
        <w:t>Семенака</w:t>
      </w:r>
      <w:proofErr w:type="spellEnd"/>
      <w:r w:rsidRPr="001F5975">
        <w:rPr>
          <w:rFonts w:ascii="Times New Roman" w:eastAsia="Times New Roman" w:hAnsi="Times New Roman" w:cs="Times New Roman"/>
          <w:sz w:val="24"/>
          <w:szCs w:val="24"/>
          <w:lang w:eastAsia="ru-RU"/>
        </w:rPr>
        <w:t xml:space="preserve"> С.И. Уроки добра: Коррекционно-развивающая программа для детей 5-7 лет. - М.: АРКТИ, 2003. - 80 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Чистякова М.И. </w:t>
      </w:r>
      <w:proofErr w:type="spellStart"/>
      <w:r w:rsidRPr="001F5975">
        <w:rPr>
          <w:rFonts w:ascii="Times New Roman" w:eastAsia="Times New Roman" w:hAnsi="Times New Roman" w:cs="Times New Roman"/>
          <w:sz w:val="24"/>
          <w:szCs w:val="24"/>
          <w:lang w:eastAsia="ru-RU"/>
        </w:rPr>
        <w:t>Психогимнастика</w:t>
      </w:r>
      <w:proofErr w:type="spellEnd"/>
      <w:r w:rsidRPr="001F5975">
        <w:rPr>
          <w:rFonts w:ascii="Times New Roman" w:eastAsia="Times New Roman" w:hAnsi="Times New Roman" w:cs="Times New Roman"/>
          <w:sz w:val="24"/>
          <w:szCs w:val="24"/>
          <w:lang w:eastAsia="ru-RU"/>
        </w:rPr>
        <w:t xml:space="preserve">. /Под ред. </w:t>
      </w:r>
      <w:proofErr w:type="spellStart"/>
      <w:r w:rsidRPr="001F5975">
        <w:rPr>
          <w:rFonts w:ascii="Times New Roman" w:eastAsia="Times New Roman" w:hAnsi="Times New Roman" w:cs="Times New Roman"/>
          <w:sz w:val="24"/>
          <w:szCs w:val="24"/>
          <w:lang w:eastAsia="ru-RU"/>
        </w:rPr>
        <w:t>Буянова</w:t>
      </w:r>
      <w:proofErr w:type="spellEnd"/>
      <w:r w:rsidRPr="001F5975">
        <w:rPr>
          <w:rFonts w:ascii="Times New Roman" w:eastAsia="Times New Roman" w:hAnsi="Times New Roman" w:cs="Times New Roman"/>
          <w:sz w:val="24"/>
          <w:szCs w:val="24"/>
          <w:lang w:eastAsia="ru-RU"/>
        </w:rPr>
        <w:t xml:space="preserve"> М.И. - М.: Просвещение,1995.-165с.</w:t>
      </w:r>
    </w:p>
    <w:p w:rsidR="00932880" w:rsidRPr="001F5975" w:rsidRDefault="00932880" w:rsidP="001F5975">
      <w:pPr>
        <w:numPr>
          <w:ilvl w:val="0"/>
          <w:numId w:val="4"/>
        </w:numPr>
        <w:shd w:val="clear" w:color="auto" w:fill="FFFFFF"/>
        <w:spacing w:before="100" w:beforeAutospacing="1" w:after="100" w:afterAutospacing="1" w:line="292" w:lineRule="atLeast"/>
        <w:ind w:left="456"/>
        <w:jc w:val="both"/>
        <w:rPr>
          <w:rFonts w:ascii="Times New Roman" w:eastAsia="Times New Roman" w:hAnsi="Times New Roman" w:cs="Times New Roman"/>
          <w:sz w:val="24"/>
          <w:szCs w:val="24"/>
          <w:lang w:eastAsia="ru-RU"/>
        </w:rPr>
      </w:pPr>
      <w:r w:rsidRPr="001F5975">
        <w:rPr>
          <w:rFonts w:ascii="Times New Roman" w:eastAsia="Times New Roman" w:hAnsi="Times New Roman" w:cs="Times New Roman"/>
          <w:sz w:val="24"/>
          <w:szCs w:val="24"/>
          <w:lang w:eastAsia="ru-RU"/>
        </w:rPr>
        <w:t xml:space="preserve">Широкова Г.А., </w:t>
      </w:r>
      <w:proofErr w:type="spellStart"/>
      <w:r w:rsidRPr="001F5975">
        <w:rPr>
          <w:rFonts w:ascii="Times New Roman" w:eastAsia="Times New Roman" w:hAnsi="Times New Roman" w:cs="Times New Roman"/>
          <w:sz w:val="24"/>
          <w:szCs w:val="24"/>
          <w:lang w:eastAsia="ru-RU"/>
        </w:rPr>
        <w:t>Жадько</w:t>
      </w:r>
      <w:proofErr w:type="spellEnd"/>
      <w:r w:rsidRPr="001F5975">
        <w:rPr>
          <w:rFonts w:ascii="Times New Roman" w:eastAsia="Times New Roman" w:hAnsi="Times New Roman" w:cs="Times New Roman"/>
          <w:sz w:val="24"/>
          <w:szCs w:val="24"/>
          <w:lang w:eastAsia="ru-RU"/>
        </w:rPr>
        <w:t xml:space="preserve"> Е.Г. Практикум для детского психолога. - Ростов </w:t>
      </w:r>
      <w:proofErr w:type="spellStart"/>
      <w:r w:rsidRPr="001F5975">
        <w:rPr>
          <w:rFonts w:ascii="Times New Roman" w:eastAsia="Times New Roman" w:hAnsi="Times New Roman" w:cs="Times New Roman"/>
          <w:sz w:val="24"/>
          <w:szCs w:val="24"/>
          <w:lang w:eastAsia="ru-RU"/>
        </w:rPr>
        <w:t>н</w:t>
      </w:r>
      <w:proofErr w:type="spellEnd"/>
      <w:proofErr w:type="gramStart"/>
      <w:r w:rsidRPr="001F5975">
        <w:rPr>
          <w:rFonts w:ascii="Times New Roman" w:eastAsia="Times New Roman" w:hAnsi="Times New Roman" w:cs="Times New Roman"/>
          <w:sz w:val="24"/>
          <w:szCs w:val="24"/>
          <w:lang w:eastAsia="ru-RU"/>
        </w:rPr>
        <w:t>/Д</w:t>
      </w:r>
      <w:proofErr w:type="gramEnd"/>
      <w:r w:rsidRPr="001F5975">
        <w:rPr>
          <w:rFonts w:ascii="Times New Roman" w:eastAsia="Times New Roman" w:hAnsi="Times New Roman" w:cs="Times New Roman"/>
          <w:sz w:val="24"/>
          <w:szCs w:val="24"/>
          <w:lang w:eastAsia="ru-RU"/>
        </w:rPr>
        <w:t>: "Феникс", 2004. - 320с.</w:t>
      </w:r>
    </w:p>
    <w:p w:rsidR="00C75E69" w:rsidRPr="001F5975" w:rsidRDefault="00C75E69" w:rsidP="001F5975">
      <w:pPr>
        <w:jc w:val="both"/>
        <w:rPr>
          <w:rFonts w:ascii="Times New Roman" w:hAnsi="Times New Roman" w:cs="Times New Roman"/>
          <w:sz w:val="24"/>
          <w:szCs w:val="24"/>
        </w:rPr>
      </w:pPr>
    </w:p>
    <w:sectPr w:rsidR="00C75E69" w:rsidRPr="001F5975" w:rsidSect="001F597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D71"/>
    <w:multiLevelType w:val="multilevel"/>
    <w:tmpl w:val="F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81E5D"/>
    <w:multiLevelType w:val="multilevel"/>
    <w:tmpl w:val="1FD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805C9"/>
    <w:multiLevelType w:val="multilevel"/>
    <w:tmpl w:val="2BCC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D510D3"/>
    <w:multiLevelType w:val="multilevel"/>
    <w:tmpl w:val="DDB0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880"/>
    <w:rsid w:val="001F5975"/>
    <w:rsid w:val="003D146A"/>
    <w:rsid w:val="005C5F31"/>
    <w:rsid w:val="00932880"/>
    <w:rsid w:val="00C7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69"/>
  </w:style>
  <w:style w:type="paragraph" w:styleId="1">
    <w:name w:val="heading 1"/>
    <w:basedOn w:val="a"/>
    <w:link w:val="10"/>
    <w:uiPriority w:val="9"/>
    <w:qFormat/>
    <w:rsid w:val="00932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88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32880"/>
    <w:rPr>
      <w:color w:val="0000FF"/>
      <w:u w:val="single"/>
    </w:rPr>
  </w:style>
  <w:style w:type="character" w:customStyle="1" w:styleId="apple-converted-space">
    <w:name w:val="apple-converted-space"/>
    <w:basedOn w:val="a0"/>
    <w:rsid w:val="00932880"/>
  </w:style>
  <w:style w:type="character" w:styleId="a4">
    <w:name w:val="Emphasis"/>
    <w:basedOn w:val="a0"/>
    <w:uiPriority w:val="20"/>
    <w:qFormat/>
    <w:rsid w:val="00932880"/>
    <w:rPr>
      <w:i/>
      <w:iCs/>
    </w:rPr>
  </w:style>
  <w:style w:type="paragraph" w:styleId="a5">
    <w:name w:val="Normal (Web)"/>
    <w:basedOn w:val="a"/>
    <w:uiPriority w:val="99"/>
    <w:semiHidden/>
    <w:unhideWhenUsed/>
    <w:rsid w:val="00932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32880"/>
    <w:rPr>
      <w:b/>
      <w:bCs/>
    </w:rPr>
  </w:style>
</w:styles>
</file>

<file path=word/webSettings.xml><?xml version="1.0" encoding="utf-8"?>
<w:webSettings xmlns:r="http://schemas.openxmlformats.org/officeDocument/2006/relationships" xmlns:w="http://schemas.openxmlformats.org/wordprocessingml/2006/main">
  <w:divs>
    <w:div w:id="1103114521">
      <w:bodyDiv w:val="1"/>
      <w:marLeft w:val="0"/>
      <w:marRight w:val="0"/>
      <w:marTop w:val="0"/>
      <w:marBottom w:val="0"/>
      <w:divBdr>
        <w:top w:val="none" w:sz="0" w:space="0" w:color="auto"/>
        <w:left w:val="none" w:sz="0" w:space="0" w:color="auto"/>
        <w:bottom w:val="none" w:sz="0" w:space="0" w:color="auto"/>
        <w:right w:val="none" w:sz="0" w:space="0" w:color="auto"/>
      </w:divBdr>
      <w:divsChild>
        <w:div w:id="114871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5205</Words>
  <Characters>29675</Characters>
  <Application>Microsoft Office Word</Application>
  <DocSecurity>0</DocSecurity>
  <Lines>247</Lines>
  <Paragraphs>69</Paragraphs>
  <ScaleCrop>false</ScaleCrop>
  <Company/>
  <LinksUpToDate>false</LinksUpToDate>
  <CharactersWithSpaces>34811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3</cp:revision>
  <dcterms:created xsi:type="dcterms:W3CDTF">2015-01-10T12:05:00Z</dcterms:created>
  <dcterms:modified xsi:type="dcterms:W3CDTF">2015-01-24T18:56:00Z</dcterms:modified>
</cp:coreProperties>
</file>