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3A" w:rsidRPr="00D9133A" w:rsidRDefault="00D9133A" w:rsidP="00D913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8"/>
          <w:szCs w:val="48"/>
          <w:lang w:eastAsia="ru-RU"/>
        </w:rPr>
      </w:pPr>
      <w:r w:rsidRPr="00D9133A">
        <w:rPr>
          <w:rFonts w:ascii="Times New Roman" w:eastAsia="Times New Roman" w:hAnsi="Times New Roman" w:cs="Times New Roman"/>
          <w:b/>
          <w:bCs/>
          <w:i/>
          <w:noProof/>
          <w:color w:val="FF0000"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-636933</wp:posOffset>
            </wp:positionH>
            <wp:positionV relativeFrom="margin">
              <wp:posOffset>-490442</wp:posOffset>
            </wp:positionV>
            <wp:extent cx="7770053" cy="10940995"/>
            <wp:effectExtent l="19050" t="0" r="2347" b="0"/>
            <wp:wrapNone/>
            <wp:docPr id="1" name="Рисунок 1" descr="http://p1.pichost.me/i/17/1397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1.pichost.me/i/17/13972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053" cy="109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133A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8"/>
          <w:szCs w:val="48"/>
          <w:lang w:eastAsia="ru-RU"/>
        </w:rPr>
        <w:t>«Чем и на чём можно рисовать?»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Изобразительная деятельность приносит много радости дошкольникам. Изначально всякое детское творчество сводится не к тому, что рисовать, а чем и на чем. Изучая окружающий мир, не умея высказать свои эмоции, дошкольники выражают их на бумаге и не только. Задача педагога научить детей пользоваться различными материалами и использовать их свойства и способы изображения. В процессе рисования оригинальными техниками и необычными материалами ребенок ощущает незабываемые эмоции, радуясь и удивляясь полученному результату – это открывает ребенку широкий простор для фантазий. 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Рисовать только кисточкой? </w:t>
      </w:r>
      <w:r w:rsidR="000B46A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кучно! 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Поговорим о том, чем можно рисовать помимо кисточки и красок. 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В качестве красок можно использовать: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различную крупу, насыпая ее на клей;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овощи, разрезав их вдоль;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цветной лед;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зеленку, марганцовку;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свечку;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различные растения. 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В качестве полотна для рисования можно использовать: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фольгу;</w:t>
      </w:r>
    </w:p>
    <w:p w:rsidR="00D9133A" w:rsidRPr="00D9133A" w:rsidRDefault="000B46AD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3515995" cy="2592070"/>
            <wp:effectExtent l="19050" t="0" r="8255" b="0"/>
            <wp:wrapSquare wrapText="bothSides"/>
            <wp:docPr id="7" name="Рисунок 7" descr="http://www.rostangeles.ru/media/userfiles/uploads/bbs/origin/i1beb76671237dd301c527f720ae48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ostangeles.ru/media/userfiles/uploads/bbs/origin/i1beb76671237dd301c527f720ae48e7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95" cy="259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133A"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камни, палки;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различные салфетки; 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обои;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ткань;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оберточную бумагу;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клеенку для обложек;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пластик;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песок;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посуду;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пластиковые бутылки и стаканчики;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снег;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стекло, зеркало. 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В качестве кисточки можно использовать: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губки для посуды;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любые шарики, которые можно катать;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шерсть, прикрепленную к прищепке;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ладошки, пальцы и стопы;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зубную щётку;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соломинку, выдувая из нее краску;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смятую бумагу, нанося оттиск;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свечку, а затем акварель;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пенопласт, делая различные оттиски;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трубочки для коктейля;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нитки;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различные крышечки, колпачки, делая отпечатки;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палочки процарапывая изображение;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пипетки и шприцы без иголок, выдувая и разбрызгивая краску;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цветы, листья;</w:t>
      </w:r>
    </w:p>
    <w:p w:rsidR="00D9133A" w:rsidRPr="00D9133A" w:rsidRDefault="00D9133A" w:rsidP="00D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это еще не все многообразие того, на чем можно рисовать, не имея под рукой привычного материала. Все это способствует развитию воображения, фантазии, восприятия, возникают новые идеи с комбинациями материалов, ребенок начинает экспериментировать и творить. Фантазируйте вместе с </w:t>
      </w:r>
      <w:proofErr w:type="gramStart"/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proofErr w:type="gramEnd"/>
      <w:r w:rsidRPr="00D9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они будут в восторге. </w:t>
      </w:r>
    </w:p>
    <w:p w:rsidR="005D52C0" w:rsidRDefault="005D52C0"/>
    <w:sectPr w:rsidR="005D52C0" w:rsidSect="00E8765D">
      <w:pgSz w:w="11906" w:h="16838"/>
      <w:pgMar w:top="284" w:right="720" w:bottom="284" w:left="720" w:header="709" w:footer="284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9133A"/>
    <w:rsid w:val="00043A9D"/>
    <w:rsid w:val="000B46AD"/>
    <w:rsid w:val="005D52C0"/>
    <w:rsid w:val="00D9133A"/>
    <w:rsid w:val="00E8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C0"/>
  </w:style>
  <w:style w:type="paragraph" w:styleId="1">
    <w:name w:val="heading 1"/>
    <w:basedOn w:val="a"/>
    <w:link w:val="10"/>
    <w:uiPriority w:val="9"/>
    <w:qFormat/>
    <w:rsid w:val="00D913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3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1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2014-02-24T16:48:00Z</dcterms:created>
  <dcterms:modified xsi:type="dcterms:W3CDTF">2014-02-24T17:03:00Z</dcterms:modified>
</cp:coreProperties>
</file>