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6A" w:rsidRPr="00132B1E" w:rsidRDefault="00E9206A" w:rsidP="00132B1E">
      <w:pPr>
        <w:spacing w:after="221" w:line="23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206A" w:rsidRPr="00132B1E" w:rsidRDefault="00E9206A" w:rsidP="00132B1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06A" w:rsidRPr="00132B1E" w:rsidRDefault="00E9206A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УТВЕРЖДЕНО </w:t>
      </w:r>
    </w:p>
    <w:p w:rsidR="00E9206A" w:rsidRPr="00132B1E" w:rsidRDefault="00E9206A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МКДОУ АГО </w:t>
      </w:r>
    </w:p>
    <w:p w:rsidR="00E9206A" w:rsidRPr="00132B1E" w:rsidRDefault="00E9206A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«Ачитский детский сад «Улыбка»</w:t>
      </w:r>
    </w:p>
    <w:p w:rsidR="00E9206A" w:rsidRDefault="00E9206A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№    </w:t>
      </w:r>
      <w:r w:rsidR="00156741">
        <w:rPr>
          <w:rFonts w:ascii="Times New Roman" w:eastAsia="Times New Roman" w:hAnsi="Times New Roman" w:cs="Times New Roman"/>
          <w:sz w:val="28"/>
          <w:szCs w:val="28"/>
        </w:rPr>
        <w:t>1600 от 21.11.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2019г</w:t>
      </w:r>
    </w:p>
    <w:p w:rsidR="00132B1E" w:rsidRDefault="00132B1E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2B1E" w:rsidRDefault="00132B1E" w:rsidP="00132B1E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32B1E" w:rsidRPr="00D33981" w:rsidRDefault="00132B1E" w:rsidP="00132B1E">
      <w:pPr>
        <w:pStyle w:val="a4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593311" w:rsidRPr="00D33981" w:rsidRDefault="00132B1E" w:rsidP="00132B1E">
      <w:pPr>
        <w:spacing w:after="221" w:line="23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 w:rsidR="00593311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одекс</w:t>
      </w:r>
      <w:r w:rsidR="00593311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профессиональной этики педагогических работников </w:t>
      </w:r>
      <w:r w:rsidR="00E9206A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МКДОУ АГО</w:t>
      </w:r>
      <w:r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«</w:t>
      </w:r>
      <w:r w:rsidR="00E9206A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Ачитский детский сад «Улыбка»</w:t>
      </w:r>
      <w:r w:rsidR="00593311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,</w:t>
      </w:r>
      <w:r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E9206A"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  лицами с </w:t>
      </w:r>
      <w:r w:rsidRPr="00D33981">
        <w:rPr>
          <w:rFonts w:ascii="Times New Roman" w:eastAsia="Times New Roman" w:hAnsi="Times New Roman" w:cs="Times New Roman"/>
          <w:b/>
          <w:bCs/>
          <w:sz w:val="32"/>
          <w:szCs w:val="32"/>
        </w:rPr>
        <w:t>ограниченными возможностями здоровья</w:t>
      </w:r>
    </w:p>
    <w:p w:rsidR="00593311" w:rsidRPr="00132B1E" w:rsidRDefault="00593311" w:rsidP="00132B1E">
      <w:pPr>
        <w:spacing w:after="221" w:line="23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1. Кодекс профессиональной этики педагогических работников </w:t>
      </w:r>
      <w:r w:rsidR="00D33981">
        <w:rPr>
          <w:rFonts w:ascii="Times New Roman" w:eastAsia="Times New Roman" w:hAnsi="Times New Roman" w:cs="Times New Roman"/>
          <w:sz w:val="28"/>
          <w:szCs w:val="28"/>
        </w:rPr>
        <w:t>МКДОУ АГО «Ачитский детский сад «Улыбка»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(далее - Кодекс),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МКДОУ АГО «Ачитский детский сад «Улыбка»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(далее - педагогические работники), независимо от занимаемой ими должности.</w:t>
      </w: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3. Педагогическому работнику, который состоит в трудовых отношениях с 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МКДОУ АГО «Ачитский детский сад «Улыбка»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>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32B1E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Понятие «этика»</w:t>
      </w:r>
    </w:p>
    <w:p w:rsidR="00132B1E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 Этика – учение о морали, нравственности. </w:t>
      </w:r>
    </w:p>
    <w:p w:rsidR="00132B1E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>Важнейшими категориями этики являются: «добро», «зло», «справедливость», «благо», «ответственность», «долг», «совесть» и т.д.</w:t>
      </w:r>
      <w:proofErr w:type="gramEnd"/>
    </w:p>
    <w:p w:rsidR="00132B1E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Составной частью этики является профессиональная или деловая этика – совокупность морально-этических и нравственных норм и модель поведения специалиста в соответствующей профессиональной сфере.</w:t>
      </w:r>
    </w:p>
    <w:p w:rsidR="00132B1E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Профессиональная этика для каждого из специалистов – не просто формальное требование, а главенствующий принцип ежедневной деятельности</w:t>
      </w: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Целями Кодекса являются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3311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593311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593311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>обеспечение единых норм поведения педагогических работников.</w:t>
      </w:r>
    </w:p>
    <w:p w:rsidR="00593311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 xml:space="preserve"> Кодекс призван повысить эффективность выполнения педагогическими работниками своих трудовых обязанностей.</w:t>
      </w:r>
    </w:p>
    <w:p w:rsidR="00593311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 xml:space="preserve">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D33981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bCs/>
          <w:sz w:val="28"/>
          <w:szCs w:val="28"/>
        </w:rPr>
        <w:t>II. Этические правила поведения педагогических работников при выполнении ими трудовых обязанностей</w:t>
      </w:r>
    </w:p>
    <w:p w:rsidR="00593311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825DC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Работниками организаций, предоставляющих услуги населению, должна быть оказана помощь инвалидам в преодолении барьеров, мешающих получению ими услуг наравне с другими лицами.</w:t>
      </w:r>
    </w:p>
    <w:p w:rsidR="002825DC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Совокупность способностей, знаний и умений, необходимых для эффективного общения при оказании помощи инвалидам в преодолении барьеров, называется коммуникативная эффективность.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умений складывается из следующих основных навыков: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избегать конфликтных ситуаций;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внимательно слушать инвалида и слышать его;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регулировать собственные эмоции, возникающие в процессе взаимодействия;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обеспечивать высокую культуру и этику взаимоотношений;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цивилизовано противостоять манипулированию.</w:t>
      </w:r>
    </w:p>
    <w:p w:rsidR="002825DC" w:rsidRPr="00D33981" w:rsidRDefault="002825DC" w:rsidP="00D33981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       </w:t>
      </w:r>
      <w:r w:rsidRPr="00D33981">
        <w:rPr>
          <w:rFonts w:ascii="Times New Roman" w:eastAsia="Times New Roman" w:hAnsi="Times New Roman" w:cs="Times New Roman"/>
          <w:b/>
          <w:sz w:val="28"/>
          <w:szCs w:val="28"/>
        </w:rPr>
        <w:t>Существуют правила этики при общении с инвалидами.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 Например, можно выделить нормы взаимодействия с людьми, испытывающими трудности при передвижении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825DC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Обращение к человеку: когда вы разговариваете с инвалидом, обращайтесь непосредственно к нему.</w:t>
      </w:r>
    </w:p>
    <w:p w:rsidR="002825DC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Предложение помощи: если вы предлагаете помощь, ждите, пока ее примут, а затем спрашивайте, что и как делать.</w:t>
      </w:r>
    </w:p>
    <w:p w:rsidR="002825DC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 xml:space="preserve"> Не опирайтесь на кресло-коляску: опираться или виснуть на чьей-то инвалидной коляске – то же самое, что опираться или виснуть на ее обладателе, и это тоже раздражает. Инвалидная коляска – неприкосновенное пространство человека, который ее использует. Начать катить коляску без 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согласия инвалида — то же самое, что схватить и понести человека без его разрешения.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при общении следует занять удобное положение относительно человека с ограниченными возможностями: не стоять за его спиной или сбоку, если возможно, сесть таким образом, чтобы находиться на одном уровне с собеседником;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>- ненавязчиво следите за окружающей обстановкой, чтобы предвидеть трудности, которые может испытывать человек с ограниченными возможностями при передвижении в конкретной ситуации: иногда нужно задержаться и пропустить вперед человека на костылях или коляске при входе в узкую дверь, придержать дверь или убрать с дороги мешающие передвижению предметы, не наращивать скорость ходьбы, недоступную для собеседника;</w:t>
      </w:r>
      <w:proofErr w:type="gramEnd"/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помните, что, как правило, у людей, имеющих трудности при передвижении, нет проблем со зрением, слухом и пониманием.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br/>
      </w: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             Люди с нарушениями зрения 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часто испытывают к себе дискриминационное отношение, потому что их собеседнику кажется, что человек не просто ограничен в одном из средств восприятия мира, но и в целом неспособен понять, о чем идет речь и принять необходимое решение. 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     Соблюдайте следующие правила: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когда вы встречаетесь с человеком, который плохо или совсем не видит, обязательно называйте себя и тех людей, которые пришли с вами;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осуществляя сопровождение, направляйте человека аккуратно, не тащите его за собой, чаще всего, достаточно поддержать человека, который плохо видит под локоть и в среднем темпе двигаться к цели. При этом следует предупреждать его о препятствиях, стараясь четко определить их местоположение (например, «в трех шагах прямо по движению будет невысокий порог";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предлагая плохо видящему человеку сесть, не усаживайте его, а направьте руку на спинку стула или подлокотник;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     У людей с нарушениями слуха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> - другие барьеры, поэтому для эффективного общения важно соблюдать особые этикетные правила, которые служат для того, чтобы облегчить получение собеседником информации через доступные ему (визуальные или звуковые) каналы восприятия.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br/>
        <w:t>     Общаясь с человеком, у которого плохой слух: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смотрите прямо на него;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не затемняйте свое лицо и не загораживайте его руками, волосами или какими-то предметами. Лучше, чтобы ваш собеседник имел возможность следить за выражением вашего лица;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говорите ясно и ровно. Не нужно излишне подчеркивать что-то или сильно повышать голос (кричать);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 убедитесь, что вас понимают, если сомневаетесь - вежливо спросите об этом;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lastRenderedPageBreak/>
        <w:t>-  используйте короткие и простые фразы, не отягощайте речь специальными терминами, незначительной информацией и сложными речевыми конструкциями;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 если конкретное предложение не понято собеседником, перефразируйте его;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br/>
        <w:t>             </w:t>
      </w: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Нарушения слуха довольно часто сопровождаются затруднениями речи.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Общение с человеком с такими проблемами требует такта и деликатности. Иногда люди испытывают непроизвольную неловкость при общении с людьми с затруднениями речи, стараются, как можно быстрей выйти из ситуации, и совершают несколько распространенных ошибок: 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делают вид, что поняли фразу тогда, когда на самом деле это не так; 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перебивают говорящего словами "я понял"; договаривают за собеседника; </w:t>
      </w:r>
      <w:proofErr w:type="gramEnd"/>
    </w:p>
    <w:p w:rsidR="00132B1E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прерывают 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общение.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br/>
        <w:t>    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> Правила взаимодействия с человеком, у которого имеются речевые затруднения, состоят в следующем: 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не игнорируйте таких людей и не избегайте с ними разговора;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будьте готовы к тому, что общение займет достаточно много времени;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сосредоточьтесь на разговоре и поддерживайте визуальный контакт с собеседником;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позвольте собеседнику полностью договаривать фразы и начинайте говорить только тогда, когда вы убедились, что мысль завершена;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не стесняйтесь переспросить или уточнить, если вы что-то не поняли;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не относитесь к собеседнику предвзято: трудности в речи прямо не влекут за собой трудности и восприятии и обработке информации;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при наличии серьезных барьеров в речевой коммуникации тактично предложите альтернативный способ обмена информацией, например, переписку.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br/>
      </w:r>
      <w:r w:rsidRPr="00132B1E">
        <w:rPr>
          <w:rFonts w:ascii="Times New Roman" w:eastAsia="Times New Roman" w:hAnsi="Times New Roman" w:cs="Times New Roman"/>
          <w:b/>
          <w:sz w:val="28"/>
          <w:szCs w:val="28"/>
        </w:rPr>
        <w:t xml:space="preserve">             При общении с людьми, имеющими психические расстройства, необходимо помнить, что эти нарушения – не то же самое, что проблемы в развитии. 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 xml:space="preserve">Люди с психическими проблемами могут испытывать эмоциональные расстройства или замешательство, осложняющие их жизнь. </w:t>
      </w:r>
    </w:p>
    <w:p w:rsidR="002825DC" w:rsidRPr="00132B1E" w:rsidRDefault="00D33981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825DC" w:rsidRPr="00132B1E">
        <w:rPr>
          <w:rFonts w:ascii="Times New Roman" w:eastAsia="Times New Roman" w:hAnsi="Times New Roman" w:cs="Times New Roman"/>
          <w:sz w:val="28"/>
          <w:szCs w:val="28"/>
        </w:rPr>
        <w:t>У них свой особый взгляд на мир.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 Психические расстройства не всегда сопровождаются интеллектуальными нарушениями, более того, часто они проявляются не на постоянной основе, а ситуационно. Часто таким людям кажется, что к ним предвзято относятся, против них плетутся заговоры. Как правило, такие люди плохо сходятся с другими людьми из-за неуживчивости.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Поэтому: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на любые проявления волнения старайтесь реагировать спокойно, исходите из мысли о том, что большинство людей с психическими расстройствами могут справиться с негативными эмоциями;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lastRenderedPageBreak/>
        <w:t>- не раздражайтесь и не повышайте голоса;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- постарайтесь разобраться в ситуации и если вы не в состоянии ему помочь, привлекайте специалистов (психолога, социального работника).</w:t>
      </w:r>
    </w:p>
    <w:p w:rsidR="002825DC" w:rsidRPr="00132B1E" w:rsidRDefault="002825DC" w:rsidP="00D3398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Вы должны научиться чувствовать человека, тогда вы поймете с кем и как надо говорить: кого-то ласково успокаивать, кого-то уговаривать, с кем-то и </w:t>
      </w: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>построже</w:t>
      </w:r>
      <w:proofErr w:type="gramEnd"/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. Главное, чувствовать меру. Никогда не переходите на повышенный тон, не показывайте свое раздражение. </w:t>
      </w:r>
    </w:p>
    <w:p w:rsidR="002825DC" w:rsidRPr="00132B1E" w:rsidRDefault="002825DC" w:rsidP="00D33981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Работа с людьми одна из самых сложных работ, а работа с нашей категорией людей в несколько раз сложнее.</w:t>
      </w: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И последнее, недопустимо к слушателям обращаться на «ты», даже если это ваш хороший знакомый. Держите субординацию. Уважайте слушателей и они будут уважать вас. Допустите «панибратство» и вас не будут воспринимать всерьез, значит,  не будут реагировать на замечания, не будут выполнять ваши требования никогда.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Общаясь между собой, следите за </w:t>
      </w:r>
      <w:proofErr w:type="gramStart"/>
      <w:r w:rsidRPr="00132B1E">
        <w:rPr>
          <w:rFonts w:ascii="Times New Roman" w:eastAsia="Times New Roman" w:hAnsi="Times New Roman" w:cs="Times New Roman"/>
          <w:sz w:val="28"/>
          <w:szCs w:val="28"/>
        </w:rPr>
        <w:t>тем</w:t>
      </w:r>
      <w:proofErr w:type="gramEnd"/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что вы говорите, как и кому, вас могут услышать, неправильно воспринять информацию.</w:t>
      </w:r>
    </w:p>
    <w:p w:rsidR="002825DC" w:rsidRPr="00132B1E" w:rsidRDefault="002825DC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Не забывайте старую пословицу: «Относитесь к людям так, как вы бы хотели, чтоб относились к вам». </w:t>
      </w:r>
    </w:p>
    <w:p w:rsidR="00593311" w:rsidRPr="00132B1E" w:rsidRDefault="00593311" w:rsidP="00D33981">
      <w:pPr>
        <w:pStyle w:val="a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b/>
          <w:bCs/>
          <w:sz w:val="28"/>
          <w:szCs w:val="28"/>
        </w:rPr>
        <w:t>III. Ответственность за нарушение положений Кодекса</w:t>
      </w:r>
    </w:p>
    <w:p w:rsidR="00593311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1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>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593311" w:rsidRPr="00132B1E" w:rsidRDefault="00132B1E" w:rsidP="00D339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2B1E">
        <w:rPr>
          <w:rFonts w:ascii="Times New Roman" w:eastAsia="Times New Roman" w:hAnsi="Times New Roman" w:cs="Times New Roman"/>
          <w:sz w:val="28"/>
          <w:szCs w:val="28"/>
        </w:rPr>
        <w:t>2</w:t>
      </w:r>
      <w:r w:rsidR="00593311" w:rsidRPr="00132B1E">
        <w:rPr>
          <w:rFonts w:ascii="Times New Roman" w:eastAsia="Times New Roman" w:hAnsi="Times New Roman" w:cs="Times New Roman"/>
          <w:sz w:val="28"/>
          <w:szCs w:val="28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A4CAC" w:rsidRDefault="004A4CAC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Default="00D33981" w:rsidP="00D339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 «АЧИТСКОГО ГОРОДСКОГО ОКГУГА «АЧИТСКИЙ ДЕТСКИЙ САД «УЛЫБКА»</w:t>
      </w:r>
    </w:p>
    <w:p w:rsidR="00D33981" w:rsidRDefault="00D33981" w:rsidP="00D339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33981" w:rsidRDefault="0015674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33981">
        <w:rPr>
          <w:rFonts w:ascii="Times New Roman" w:hAnsi="Times New Roman" w:cs="Times New Roman"/>
          <w:sz w:val="28"/>
          <w:szCs w:val="28"/>
        </w:rPr>
        <w:t xml:space="preserve">.11.2019г                                                                   </w:t>
      </w:r>
      <w:r w:rsidR="004C74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33981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>1600</w:t>
      </w:r>
    </w:p>
    <w:p w:rsidR="00D33981" w:rsidRDefault="00D33981" w:rsidP="00D3398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981" w:rsidRPr="004C74E1" w:rsidRDefault="00D33981" w:rsidP="00D33981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74E1">
        <w:rPr>
          <w:rFonts w:ascii="Times New Roman" w:hAnsi="Times New Roman" w:cs="Times New Roman"/>
          <w:b/>
          <w:sz w:val="36"/>
          <w:szCs w:val="36"/>
        </w:rPr>
        <w:t xml:space="preserve">ПРИКАЗ </w:t>
      </w:r>
    </w:p>
    <w:p w:rsidR="00D33981" w:rsidRDefault="00D33981" w:rsidP="004C74E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74E1">
        <w:rPr>
          <w:rFonts w:ascii="Times New Roman" w:eastAsia="Times New Roman" w:hAnsi="Times New Roman" w:cs="Times New Roman"/>
          <w:sz w:val="28"/>
          <w:szCs w:val="28"/>
        </w:rPr>
        <w:t>На основании положений Конституции</w:t>
      </w:r>
      <w:r w:rsidRPr="00132B1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</w:t>
      </w:r>
    </w:p>
    <w:p w:rsidR="00D33981" w:rsidRDefault="00D33981" w:rsidP="004C74E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981" w:rsidRPr="004C74E1" w:rsidRDefault="00D33981" w:rsidP="004C74E1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4E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D33981" w:rsidRPr="004C74E1" w:rsidRDefault="00D33981" w:rsidP="004C74E1">
      <w:pPr>
        <w:pStyle w:val="a5"/>
        <w:numPr>
          <w:ilvl w:val="0"/>
          <w:numId w:val="4"/>
        </w:numPr>
        <w:spacing w:after="221" w:line="234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4E1">
        <w:rPr>
          <w:rFonts w:ascii="Times New Roman" w:eastAsia="Times New Roman" w:hAnsi="Times New Roman" w:cs="Times New Roman"/>
          <w:sz w:val="28"/>
          <w:szCs w:val="28"/>
        </w:rPr>
        <w:t>Утвердить «</w:t>
      </w: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t>Кодекс</w:t>
      </w: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br/>
        <w:t>профессиональной этики педагогических работников МКДОУ АГО  «Ачитский детский сад «Улыбка», с лицами с ограниченными возможностями здоровья</w:t>
      </w:r>
      <w:r w:rsidR="004C74E1" w:rsidRPr="004C74E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C74E1" w:rsidRPr="004C74E1" w:rsidRDefault="004C74E1" w:rsidP="004C74E1">
      <w:pPr>
        <w:pStyle w:val="a5"/>
        <w:numPr>
          <w:ilvl w:val="0"/>
          <w:numId w:val="4"/>
        </w:numPr>
        <w:spacing w:after="221" w:line="234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t>Заведующим филиалов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t xml:space="preserve">  МКДОУ АГО « Ачитский детский сад  «Улыбка» ознакомить сотрудников с данным документом под роспись;</w:t>
      </w:r>
    </w:p>
    <w:p w:rsidR="004C74E1" w:rsidRPr="004C74E1" w:rsidRDefault="004C74E1" w:rsidP="004C74E1">
      <w:pPr>
        <w:pStyle w:val="a5"/>
        <w:numPr>
          <w:ilvl w:val="0"/>
          <w:numId w:val="4"/>
        </w:numPr>
        <w:spacing w:after="221" w:line="234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Педагогическим сотрудникам использовать в работе «Кодекс</w:t>
      </w:r>
      <w:r w:rsidRPr="004C74E1">
        <w:rPr>
          <w:rFonts w:ascii="Times New Roman" w:eastAsia="Times New Roman" w:hAnsi="Times New Roman" w:cs="Times New Roman"/>
          <w:bCs/>
          <w:sz w:val="28"/>
          <w:szCs w:val="28"/>
        </w:rPr>
        <w:br/>
        <w:t>профессиональной этики педагогических работников МКДОУ АГО  «Ачитский детский сад «Улыбка», с  лицами с ограниченными возможностями здоровья»</w:t>
      </w:r>
    </w:p>
    <w:p w:rsidR="00D33981" w:rsidRDefault="004C74E1" w:rsidP="004C74E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:rsidR="004C74E1" w:rsidRPr="004C74E1" w:rsidRDefault="004C74E1" w:rsidP="004C74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Ачитский детский сад « Улыбка»        </w:t>
      </w:r>
      <w:r w:rsidR="0015674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Прокина М. Г</w:t>
      </w:r>
    </w:p>
    <w:sectPr w:rsidR="004C74E1" w:rsidRPr="004C74E1" w:rsidSect="0048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2804"/>
    <w:multiLevelType w:val="multilevel"/>
    <w:tmpl w:val="A692DE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C5B0FF6"/>
    <w:multiLevelType w:val="hybridMultilevel"/>
    <w:tmpl w:val="23B8CB6E"/>
    <w:lvl w:ilvl="0" w:tplc="4EC2FA1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F7682C"/>
    <w:multiLevelType w:val="multilevel"/>
    <w:tmpl w:val="50207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2AC131E"/>
    <w:multiLevelType w:val="multilevel"/>
    <w:tmpl w:val="179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93311"/>
    <w:rsid w:val="00132B1E"/>
    <w:rsid w:val="00156741"/>
    <w:rsid w:val="002825DC"/>
    <w:rsid w:val="002D0B01"/>
    <w:rsid w:val="00305E5F"/>
    <w:rsid w:val="00486AA9"/>
    <w:rsid w:val="004A4CAC"/>
    <w:rsid w:val="004C74E1"/>
    <w:rsid w:val="00593311"/>
    <w:rsid w:val="00A42D51"/>
    <w:rsid w:val="00CC7714"/>
    <w:rsid w:val="00D33981"/>
    <w:rsid w:val="00E7066B"/>
    <w:rsid w:val="00E9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A9"/>
  </w:style>
  <w:style w:type="paragraph" w:styleId="3">
    <w:name w:val="heading 3"/>
    <w:basedOn w:val="a"/>
    <w:link w:val="30"/>
    <w:uiPriority w:val="9"/>
    <w:qFormat/>
    <w:rsid w:val="00593311"/>
    <w:pPr>
      <w:spacing w:after="221" w:line="234" w:lineRule="atLeast"/>
      <w:outlineLvl w:val="2"/>
    </w:pPr>
    <w:rPr>
      <w:rFonts w:ascii="Times New Roman" w:eastAsia="Times New Roman" w:hAnsi="Times New Roman" w:cs="Times New Roman"/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3311"/>
    <w:rPr>
      <w:rFonts w:ascii="Times New Roman" w:eastAsia="Times New Roman" w:hAnsi="Times New Roman" w:cs="Times New Roman"/>
      <w:b/>
      <w:bCs/>
      <w:color w:val="333333"/>
    </w:rPr>
  </w:style>
  <w:style w:type="character" w:styleId="a3">
    <w:name w:val="Hyperlink"/>
    <w:basedOn w:val="a0"/>
    <w:uiPriority w:val="99"/>
    <w:semiHidden/>
    <w:unhideWhenUsed/>
    <w:rsid w:val="002D0B01"/>
    <w:rPr>
      <w:strike w:val="0"/>
      <w:dstrike w:val="0"/>
      <w:color w:val="27638C"/>
      <w:u w:val="none"/>
      <w:effect w:val="none"/>
    </w:rPr>
  </w:style>
  <w:style w:type="paragraph" w:customStyle="1" w:styleId="c27">
    <w:name w:val="c27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D0B01"/>
  </w:style>
  <w:style w:type="paragraph" w:customStyle="1" w:styleId="c6">
    <w:name w:val="c6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D0B01"/>
  </w:style>
  <w:style w:type="paragraph" w:customStyle="1" w:styleId="c20">
    <w:name w:val="c20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D0B01"/>
  </w:style>
  <w:style w:type="paragraph" w:customStyle="1" w:styleId="c10">
    <w:name w:val="c10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0B01"/>
  </w:style>
  <w:style w:type="paragraph" w:customStyle="1" w:styleId="c16">
    <w:name w:val="c16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D0B01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D0B01"/>
  </w:style>
  <w:style w:type="character" w:customStyle="1" w:styleId="c1">
    <w:name w:val="c1"/>
    <w:basedOn w:val="a0"/>
    <w:rsid w:val="002D0B01"/>
  </w:style>
  <w:style w:type="paragraph" w:styleId="a4">
    <w:name w:val="No Spacing"/>
    <w:uiPriority w:val="1"/>
    <w:qFormat/>
    <w:rsid w:val="00E9206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C7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8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1922">
                  <w:marLeft w:val="0"/>
                  <w:marRight w:val="0"/>
                  <w:marTop w:val="0"/>
                  <w:marBottom w:val="0"/>
                  <w:divBdr>
                    <w:top w:val="single" w:sz="12" w:space="2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7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92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96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5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11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070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901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08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899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52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47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7594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65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5712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4145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4887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622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2019-11-21T11:09:00Z</cp:lastPrinted>
  <dcterms:created xsi:type="dcterms:W3CDTF">2019-11-28T05:07:00Z</dcterms:created>
  <dcterms:modified xsi:type="dcterms:W3CDTF">2019-11-28T05:07:00Z</dcterms:modified>
</cp:coreProperties>
</file>